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0.0 -->
  <w:body>
    <w:p w:rsidR="00B36249" w:rsidRPr="00202959" w:rsidP="00336E2E" w14:paraId="1D1C67BB" w14:textId="77777777">
      <w:pPr>
        <w:pStyle w:val="PlainText"/>
        <w:rPr>
          <w:rFonts w:ascii="Arial Nova" w:hAnsi="Arial Nova" w:cs="Arial"/>
          <w:i/>
          <w:sz w:val="16"/>
          <w:szCs w:val="16"/>
        </w:rPr>
      </w:pPr>
    </w:p>
    <w:p w:rsidR="004C50CB" w:rsidP="00DF021B" w14:paraId="7AAAB39B" w14:textId="77777777">
      <w:pPr>
        <w:pStyle w:val="PlainText"/>
        <w:spacing w:line="280" w:lineRule="exact"/>
        <w:jc w:val="both"/>
        <w:rPr>
          <w:rFonts w:ascii="Arial Nova" w:hAnsi="Arial Nova" w:cs="Arial"/>
          <w:b/>
          <w:i/>
        </w:rPr>
      </w:pPr>
    </w:p>
    <w:p w:rsidR="004824F1" w:rsidRPr="00202959" w:rsidP="00DF021B" w14:paraId="216A0B2E" w14:textId="18A22C83">
      <w:pPr>
        <w:pStyle w:val="PlainText"/>
        <w:bidi w:val="0"/>
        <w:spacing w:line="280" w:lineRule="exact"/>
        <w:jc w:val="both"/>
        <w:rPr>
          <w:rFonts w:ascii="Arial Nova" w:hAnsi="Arial Nova" w:cs="Arial"/>
        </w:rPr>
      </w:pPr>
      <w:r>
        <w:rPr>
          <w:rFonts w:ascii="Arial Nova" w:hAnsi="Arial Nova" w:cs="Arial"/>
          <w:b/>
          <w:bCs/>
          <w:i/>
          <w:iCs/>
          <w:u w:val="none"/>
          <w:vertAlign w:val="baseline"/>
          <w:rtl w:val="0"/>
          <w:lang w:val="de-DE"/>
        </w:rPr>
        <w:t>Flux+ Wall 650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 ist ein zentrales, bedarfsgesteuertes Lüftungsgerät mit Wärmerückgewinnung für die kontrollierte Abfuhr und Zufuhr von Luft in Wohnbereichen. Die zentrale Bedarfssteuerung passt den Luftdurchlass basierend auf kontinuierlichen Messungen von Luftfeuchtigkeit, CO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 und VOC in der abgeführten Raumluft vollautomatisch an. Das maximale Nennvolumen beträgt 650 m³/h pro Gerät, garantiert bis zu 200 Pa Gegendruck.</w:t>
      </w:r>
    </w:p>
    <w:p w:rsidR="003761CF" w:rsidRPr="00202959" w:rsidP="00DF021B" w14:paraId="1EED60E6" w14:textId="77777777">
      <w:pPr>
        <w:pStyle w:val="PlainText"/>
        <w:spacing w:line="280" w:lineRule="exact"/>
        <w:jc w:val="both"/>
        <w:rPr>
          <w:rFonts w:ascii="Arial Nova" w:hAnsi="Arial Nova" w:cs="Arial"/>
          <w:highlight w:val="red"/>
        </w:rPr>
      </w:pPr>
    </w:p>
    <w:p w:rsidR="00244816" w:rsidRPr="00202959" w:rsidP="00DF021B" w14:paraId="13AB1034" w14:textId="1FDAAE21">
      <w:pPr>
        <w:pStyle w:val="PlainText"/>
        <w:bidi w:val="0"/>
        <w:spacing w:line="280" w:lineRule="exact"/>
        <w:jc w:val="both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Ein optimaler Betrieb des energiesparenden Lüftungssystems D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superscript"/>
          <w:rtl w:val="0"/>
          <w:lang w:val="de-DE"/>
        </w:rPr>
        <w:t>+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 ist gewährleistet, wenn die folgenden aufeinander abgestimmten Komponenten vorhanden sind:</w:t>
      </w:r>
    </w:p>
    <w:p w:rsidR="002F3F3D" w:rsidRPr="00202959" w:rsidP="00DF021B" w14:paraId="24995AA8" w14:textId="77777777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</w:rPr>
      </w:pPr>
    </w:p>
    <w:p w:rsidR="00FF6197" w:rsidRPr="00202959" w:rsidP="00DF021B" w14:paraId="7A6A1E22" w14:textId="77777777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single"/>
          <w:vertAlign w:val="baseline"/>
          <w:rtl w:val="0"/>
          <w:lang w:val="de-DE"/>
        </w:rPr>
        <w:t>Zufuhr und Abfuhr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: 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</w:p>
    <w:p w:rsidR="00D94DAF" w:rsidRPr="00202959" w:rsidP="00DF021B" w14:paraId="27178262" w14:textId="655B0DA5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Gerät Flux+ Wall: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Motoreinheit mit zentralem Lüfter </w:t>
      </w:r>
    </w:p>
    <w:p w:rsidR="00194885" w:rsidRPr="00202959" w:rsidP="00DF021B" w14:paraId="641E1288" w14:textId="00A5A1FC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Luftkanäle: 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Easyflex – beste Luftdichtheitsklasse D – Material PE</w:t>
      </w:r>
    </w:p>
    <w:p w:rsidR="00194885" w:rsidRPr="00202959" w:rsidP="00DF021B" w14:paraId="07DB6854" w14:textId="6B60AB2C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Ventile: 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Renson® Aeroo</w:t>
      </w:r>
    </w:p>
    <w:p w:rsidR="00841CA5" w:rsidRPr="00202959" w:rsidP="00DF021B" w14:paraId="6745016E" w14:textId="2BA80EF5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Zufuhr: 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Renson® Dach-/Fassadendurchführung </w:t>
      </w:r>
    </w:p>
    <w:p w:rsidR="00D94DAF" w:rsidRPr="00202959" w:rsidP="00DF021B" w14:paraId="13EC62D9" w14:textId="61A2551C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 Abfuhr: 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Renson® Dach-/Fassadendurchführung </w:t>
      </w:r>
    </w:p>
    <w:p w:rsidR="00F63A6F" w:rsidRPr="00202959" w:rsidP="00DF021B" w14:paraId="1ED2AF76" w14:textId="58A4CE65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</w:rPr>
      </w:pPr>
    </w:p>
    <w:p w:rsidR="00AC6E95" w:rsidRPr="00202959" w:rsidP="00DF021B" w14:paraId="0402F14F" w14:textId="65737738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single"/>
          <w:vertAlign w:val="baseline"/>
          <w:rtl w:val="0"/>
          <w:lang w:val="de-DE"/>
        </w:rPr>
        <w:t>Durchführung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: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25 m³/h bei 2 Pa – 50 m³/h bei 2 Pa (zur Küche)</w:t>
      </w:r>
    </w:p>
    <w:p w:rsidR="008474AA" w:rsidRPr="00202959" w:rsidP="00DF021B" w14:paraId="7835C1A4" w14:textId="77777777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:rsidR="00205EC7" w:rsidRPr="00202959" w:rsidP="00DF021B" w14:paraId="59A47EE4" w14:textId="77777777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:rsidR="00343664" w:rsidP="00DF021B" w14:paraId="1061A4AE" w14:textId="3DF047BF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/>
          <w:bCs/>
          <w:i w:val="0"/>
          <w:iCs w:val="0"/>
          <w:caps w:val="0"/>
          <w:color w:val="002060"/>
          <w:u w:val="none"/>
          <w:vertAlign w:val="baseline"/>
          <w:rtl w:val="0"/>
          <w:lang w:val="de-DE"/>
        </w:rPr>
        <w:t>EPB-WERTE</w:t>
      </w:r>
    </w:p>
    <w:p w:rsidR="00384B90" w:rsidRPr="00202959" w:rsidP="00DF021B" w14:paraId="42486ADD" w14:textId="77777777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:rsidR="001F1427" w:rsidRPr="009959E8" w:rsidP="00DF021B" w14:paraId="21887183" w14:textId="475BD5C8">
      <w:pPr>
        <w:pStyle w:val="besteksubtitel"/>
        <w:bidi w:val="0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Produkt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Flux+ Wall 650</w:t>
      </w:r>
    </w:p>
    <w:p w:rsidR="00A47012" w:rsidRPr="009959E8" w:rsidP="00DF021B" w14:paraId="588D0757" w14:textId="76BF5DED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Maximaler Luftdurchlass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650 m³/h bei 200 Pa</w:t>
      </w:r>
    </w:p>
    <w:p w:rsidR="007A1604" w:rsidRPr="00202959" w:rsidP="00DF021B" w14:paraId="33E289B2" w14:textId="2450431C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Max. Leistung P</w:t>
      </w: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subscript"/>
          <w:rtl w:val="0"/>
          <w:lang w:val="de-DE"/>
        </w:rPr>
        <w:t>elec,fan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 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2x135 W</w:t>
      </w:r>
    </w:p>
    <w:p w:rsidR="007A1604" w:rsidP="00DF021B" w14:paraId="396A1529" w14:textId="7F4FA95A">
      <w:pPr>
        <w:pStyle w:val="besteksubtitel"/>
        <w:bidi w:val="0"/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Wirkungsgrad h</w:t>
      </w: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subscript"/>
          <w:rtl w:val="0"/>
          <w:lang w:val="de-DE"/>
        </w:rPr>
        <w:t>t,epb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             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" w:hAnsi="Arial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≤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450 m³/h </w:t>
      </w:r>
      <w:r>
        <w:rPr>
          <w:rFonts w:ascii="Wingdings" w:hAnsi="Wingdings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sym w:font="Wingdings" w:char="F0E0"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84 %</w:t>
      </w:r>
    </w:p>
    <w:p w:rsidR="00F13AFB" w:rsidRPr="00202959" w:rsidP="00F13AFB" w14:paraId="4F462608" w14:textId="6041C8A4">
      <w:pPr>
        <w:pStyle w:val="besteksubtitel"/>
        <w:bidi w:val="0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sz w:val="16"/>
          <w:szCs w:val="16"/>
          <w:u w:val="none"/>
          <w:vertAlign w:val="baseline"/>
          <w:rtl w:val="0"/>
          <w:lang w:val="de-DE"/>
        </w:rPr>
        <w:t xml:space="preserve">   </w:t>
      </w:r>
      <w:r>
        <w:rPr>
          <w:rFonts w:ascii="Arial Nova" w:hAnsi="Arial Nova" w:cs="Arial"/>
          <w:b w:val="0"/>
          <w:bCs w:val="0"/>
          <w:i/>
          <w:iCs/>
          <w:sz w:val="16"/>
          <w:szCs w:val="16"/>
          <w:u w:val="none"/>
          <w:vertAlign w:val="baseline"/>
          <w:rtl w:val="0"/>
          <w:lang w:val="de-DE"/>
        </w:rPr>
        <w:t>(konform EN 13141-7)</w:t>
      </w:r>
      <w:r>
        <w:rPr>
          <w:rFonts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" w:hAnsi="Arial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≤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550 m³/h à</w:t>
      </w:r>
      <w:r>
        <w:rPr>
          <w:rFonts w:ascii="Wingdings" w:hAnsi="Wingdings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sym w:font="Wingdings" w:char="F0E0"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82 %</w:t>
      </w:r>
    </w:p>
    <w:p w:rsidR="007A1604" w:rsidRPr="00202959" w:rsidP="00DF021B" w14:paraId="35BA8D14" w14:textId="7B50B83C">
      <w:pPr>
        <w:pStyle w:val="besteksubtitel"/>
        <w:bidi w:val="0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" w:hAnsi="Arial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≤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600 m³/h </w:t>
      </w:r>
      <w:r>
        <w:rPr>
          <w:rFonts w:ascii="Wingdings" w:hAnsi="Wingdings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sym w:font="Wingdings" w:char="F0E0"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81 %</w:t>
      </w:r>
    </w:p>
    <w:p w:rsidR="007A1604" w:rsidRPr="000136B4" w:rsidP="00DF021B" w14:paraId="50C3012C" w14:textId="0029E3F6">
      <w:pPr>
        <w:pStyle w:val="besteksubtitel"/>
        <w:bidi w:val="0"/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rFonts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" w:hAnsi="Arial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≤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650 m³/h </w:t>
      </w:r>
      <w:r>
        <w:rPr>
          <w:rFonts w:ascii="Wingdings" w:hAnsi="Wingdings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sym w:font="Wingdings" w:char="F0E0"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80 %</w:t>
      </w:r>
    </w:p>
    <w:p w:rsidR="00AD6C62" w:rsidRPr="000136B4" w:rsidP="00DF021B" w14:paraId="3FCBDCA9" w14:textId="63F92DE1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Reduktionsfaktoren Bedarfssteuerung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</w:p>
    <w:p w:rsidR="00AD6C62" w:rsidRPr="00713484" w:rsidP="00DF021B" w14:paraId="0ADD24C7" w14:textId="58080098">
      <w:pPr>
        <w:pStyle w:val="besteksubtitel"/>
        <w:bidi w:val="0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f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subscript"/>
          <w:rtl w:val="0"/>
          <w:lang w:val="de-DE"/>
        </w:rPr>
        <w:t>reduc,vent,heat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: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0,93</w:t>
      </w:r>
    </w:p>
    <w:p w:rsidR="00AD6C62" w:rsidRPr="00713484" w:rsidP="00DF021B" w14:paraId="60D8908D" w14:textId="630CFABB">
      <w:pPr>
        <w:pStyle w:val="besteksubtitel"/>
        <w:bidi w:val="0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f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subscript"/>
          <w:rtl w:val="0"/>
          <w:lang w:val="de-DE"/>
        </w:rPr>
        <w:t>reduc,vent,cool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:         1,00 </w:t>
      </w:r>
    </w:p>
    <w:p w:rsidR="00AD6C62" w:rsidP="00DF021B" w14:paraId="6F2E5C25" w14:textId="09F9C648">
      <w:pPr>
        <w:pStyle w:val="besteksubtitel"/>
        <w:bidi w:val="0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f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subscript"/>
          <w:rtl w:val="0"/>
          <w:lang w:val="de-DE"/>
        </w:rPr>
        <w:t>reduc,vent,overheat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:     1,00</w:t>
      </w:r>
    </w:p>
    <w:p w:rsidR="002354AC" w:rsidP="002354AC" w14:paraId="63A4675C" w14:textId="77777777">
      <w:pPr>
        <w:spacing w:line="280" w:lineRule="exact"/>
        <w:ind w:left="1416" w:firstLine="24"/>
        <w:contextualSpacing/>
        <w:jc w:val="both"/>
        <w:rPr>
          <w:rFonts w:ascii="Arial Nova" w:hAnsi="Arial Nova" w:cs="Arial"/>
          <w:bCs/>
          <w:sz w:val="20"/>
        </w:rPr>
      </w:pPr>
    </w:p>
    <w:p w:rsidR="004400DC" w:rsidRPr="00202959" w:rsidP="00DF021B" w14:paraId="5710B61E" w14:textId="45AAB01A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Schallpegel: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53,5 dB(A) (Gehäuseabstrahlung: 70 % Qvmax/50 Pa)</w:t>
      </w:r>
    </w:p>
    <w:p w:rsidR="00A47012" w:rsidRPr="00202959" w:rsidP="00DF021B" w14:paraId="355F7424" w14:textId="726FFF41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 xml:space="preserve">Regelstrategie:                 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Drehzahlregelung und variabler Druck</w:t>
      </w:r>
    </w:p>
    <w:p w:rsidR="00A47012" w:rsidRPr="00202959" w:rsidP="00DF021B" w14:paraId="29F75342" w14:textId="7A091E41">
      <w:pPr>
        <w:pStyle w:val="besteksubtitel"/>
        <w:bidi w:val="0"/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Art der Drehzahlregelung:   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Gleichstrommotor mit Kommutierungsregelung</w:t>
      </w:r>
    </w:p>
    <w:p w:rsidR="00A47012" w:rsidRPr="00202959" w:rsidP="00DF021B" w14:paraId="0B8F1A03" w14:textId="77777777">
      <w:pPr>
        <w:pStyle w:val="besteksubtitel"/>
        <w:bidi w:val="0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Automatische Regelung: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Ja</w:t>
      </w:r>
    </w:p>
    <w:p w:rsidR="000E1637" w:rsidRPr="00202959" w:rsidP="00DF021B" w14:paraId="325481A8" w14:textId="60F264EA">
      <w:pPr>
        <w:pStyle w:val="besteksubtitel"/>
        <w:bidi w:val="0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Sommer-Bypass: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Ja, vollständig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color w:val="FF0000"/>
          <w:u w:val="none"/>
          <w:vertAlign w:val="baseline"/>
          <w:rtl w:val="0"/>
          <w:lang w:val="de-DE"/>
        </w:rPr>
        <w:br w:type="textWrapping" w:clear="all"/>
      </w: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Bypass der Bedarfssteuerung: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Ja (Breeze-Funktion)</w:t>
      </w:r>
    </w:p>
    <w:p w:rsidR="0085336D" w:rsidRPr="00202959" w:rsidP="00264330" w14:paraId="110774B3" w14:textId="77777777">
      <w:pPr>
        <w:pStyle w:val="besteksubtitel"/>
        <w:spacing w:line="260" w:lineRule="exact"/>
        <w:rPr>
          <w:rFonts w:ascii="Arial Nova" w:hAnsi="Arial Nova" w:cs="Arial"/>
          <w:b w:val="0"/>
          <w:caps w:val="0"/>
        </w:rPr>
      </w:pPr>
    </w:p>
    <w:p w:rsidR="00D83C99" w:rsidP="00D83C99" w14:paraId="1FCC77CA" w14:textId="77777777">
      <w:pPr>
        <w:bidi w:val="0"/>
        <w:spacing w:line="280" w:lineRule="exact"/>
        <w:ind w:left="1416" w:firstLine="2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Optional: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lokale 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-Steuerung mit </w:t>
      </w:r>
      <w:r>
        <w:rPr>
          <w:rFonts w:ascii="Arial Nova" w:hAnsi="Arial Nova" w:cs="Arial"/>
          <w:b/>
          <w:bCs/>
          <w:i/>
          <w:iCs/>
          <w:sz w:val="20"/>
          <w:u w:val="none"/>
          <w:vertAlign w:val="baseline"/>
          <w:rtl w:val="0"/>
          <w:lang w:val="de-DE"/>
        </w:rPr>
        <w:t>drahtlosen</w:t>
      </w:r>
      <w:r>
        <w:rPr>
          <w:rFonts w:ascii="Arial Nova" w:hAnsi="Arial Nova" w:cs="Arial"/>
          <w:b w:val="0"/>
          <w:bCs w:val="0"/>
          <w:i/>
          <w:iCs/>
          <w:sz w:val="2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RF-Raumsensoren, </w:t>
      </w:r>
    </w:p>
    <w:p w:rsidR="00D83C99" w:rsidP="00D83C99" w14:paraId="021C31D8" w14:textId="77777777">
      <w:pPr>
        <w:bidi w:val="0"/>
        <w:spacing w:line="280" w:lineRule="exact"/>
        <w:ind w:left="2124" w:firstLine="708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anwendbar in 3 Konfigurationsvarianten. Der Reduktionsfaktor f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reduc,vent,heat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verbessert sich </w:t>
      </w:r>
    </w:p>
    <w:p w:rsidR="00D83C99" w:rsidRPr="002E2D9A" w:rsidP="00D83C99" w14:paraId="0EB0CB18" w14:textId="77777777">
      <w:pPr>
        <w:bidi w:val="0"/>
        <w:spacing w:line="280" w:lineRule="exact"/>
        <w:ind w:left="2124" w:firstLine="708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dementsprechend:</w:t>
      </w:r>
    </w:p>
    <w:p w:rsidR="00D83C99" w:rsidRPr="002D3935" w:rsidP="00D83C99" w14:paraId="2F6BFDDC" w14:textId="77777777">
      <w:pPr>
        <w:pStyle w:val="ListParagraph"/>
        <w:numPr>
          <w:ilvl w:val="0"/>
          <w:numId w:val="24"/>
        </w:numPr>
        <w:bidi w:val="0"/>
        <w:spacing w:line="280" w:lineRule="exact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 xml:space="preserve">Config 0,87: 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0,87</w:t>
      </w:r>
    </w:p>
    <w:p w:rsidR="00D83C99" w:rsidRPr="002D3935" w:rsidP="00D83C99" w14:paraId="5CF6BCDC" w14:textId="77777777">
      <w:pPr>
        <w:pStyle w:val="ListParagraph"/>
        <w:numPr>
          <w:ilvl w:val="0"/>
          <w:numId w:val="24"/>
        </w:numPr>
        <w:bidi w:val="0"/>
        <w:spacing w:line="280" w:lineRule="exact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0,70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: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0,70</w:t>
      </w:r>
    </w:p>
    <w:p w:rsidR="00D83C99" w:rsidP="00D83C99" w14:paraId="00B818E5" w14:textId="77777777">
      <w:pPr>
        <w:pStyle w:val="ListParagraph"/>
        <w:numPr>
          <w:ilvl w:val="0"/>
          <w:numId w:val="24"/>
        </w:numPr>
        <w:bidi w:val="0"/>
        <w:spacing w:line="280" w:lineRule="exact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0,61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: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0,61</w:t>
      </w:r>
    </w:p>
    <w:p w:rsidR="00D646FE" w:rsidP="00D646FE" w14:paraId="2E28AB30" w14:textId="77777777">
      <w:pPr>
        <w:pStyle w:val="ListParagraph"/>
        <w:spacing w:line="280" w:lineRule="exact"/>
        <w:ind w:left="3192"/>
        <w:jc w:val="both"/>
        <w:rPr>
          <w:rFonts w:ascii="Arial Nova" w:hAnsi="Arial Nova" w:cs="Arial"/>
          <w:bCs/>
          <w:sz w:val="20"/>
        </w:rPr>
      </w:pPr>
    </w:p>
    <w:p w:rsidR="00D83D4A" w:rsidP="00A02C81" w14:paraId="092C224E" w14:textId="77777777">
      <w:pPr>
        <w:spacing w:line="280" w:lineRule="exact"/>
        <w:ind w:left="1416"/>
        <w:jc w:val="both"/>
        <w:rPr>
          <w:rFonts w:ascii="Arial Nova" w:hAnsi="Arial Nova" w:cs="Arial"/>
          <w:bCs/>
          <w:sz w:val="20"/>
        </w:rPr>
      </w:pPr>
    </w:p>
    <w:p w:rsidR="00D83D4A" w:rsidP="00A02C81" w14:paraId="3AFE8944" w14:textId="77777777">
      <w:pPr>
        <w:spacing w:line="280" w:lineRule="exact"/>
        <w:ind w:left="1416"/>
        <w:jc w:val="both"/>
        <w:rPr>
          <w:rFonts w:ascii="Arial Nova" w:hAnsi="Arial Nova" w:cs="Arial"/>
          <w:bCs/>
          <w:sz w:val="20"/>
        </w:rPr>
      </w:pPr>
    </w:p>
    <w:p w:rsidR="00A02C81" w:rsidP="00A02C81" w14:paraId="0CB72DA5" w14:textId="7D2CCE98">
      <w:pPr>
        <w:bidi w:val="0"/>
        <w:spacing w:line="280" w:lineRule="exact"/>
        <w:ind w:left="1416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Optional: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2-Zonen-Steuerung mit Smartzone-Bausatz für Flux+ Wall. Zwei Klappen als Ergänzung an der Zufuhrseite der Anlage. Kombiniert mit zwei oder mehreren Raumsensoren:</w:t>
      </w:r>
    </w:p>
    <w:p w:rsidR="00A02C81" w:rsidRPr="00C378A9" w:rsidP="00C378A9" w14:paraId="49B746E3" w14:textId="5248DEFB">
      <w:pPr>
        <w:pStyle w:val="ListParagraph"/>
        <w:numPr>
          <w:ilvl w:val="0"/>
          <w:numId w:val="25"/>
        </w:numPr>
        <w:bidi w:val="0"/>
        <w:spacing w:line="280" w:lineRule="exact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Config 0,53: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0,53</w:t>
      </w:r>
    </w:p>
    <w:p w:rsidR="00C378A9" w:rsidRPr="00C378A9" w:rsidP="00C378A9" w14:paraId="70A7402D" w14:textId="5E976563">
      <w:pPr>
        <w:pStyle w:val="ListParagraph"/>
        <w:numPr>
          <w:ilvl w:val="0"/>
          <w:numId w:val="25"/>
        </w:numPr>
        <w:bidi w:val="0"/>
        <w:spacing w:line="280" w:lineRule="exact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Config 0,49: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0,49</w:t>
      </w:r>
    </w:p>
    <w:p w:rsidR="00D83C99" w:rsidP="00DF021B" w14:paraId="0104A43F" w14:textId="77777777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:rsidR="00D83C99" w:rsidP="00DF021B" w14:paraId="01DD3F27" w14:textId="77777777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:rsidR="00E05546" w:rsidRPr="004165CB" w:rsidP="00DF021B" w14:paraId="15C31D05" w14:textId="2F2D8F3F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/>
          <w:bCs/>
          <w:i w:val="0"/>
          <w:iCs w:val="0"/>
          <w:caps w:val="0"/>
          <w:color w:val="002060"/>
          <w:sz w:val="24"/>
          <w:szCs w:val="24"/>
          <w:u w:val="none"/>
          <w:vertAlign w:val="baseline"/>
          <w:rtl w:val="0"/>
          <w:lang w:val="de-DE"/>
        </w:rPr>
        <w:t>BEDARFSGESTEUERT UND VERNETZT</w:t>
      </w:r>
    </w:p>
    <w:p w:rsidR="004165CB" w:rsidRPr="00202959" w:rsidP="00DF021B" w14:paraId="1294FC1E" w14:textId="77777777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:rsidR="004165CB" w:rsidRPr="00202959" w:rsidP="00DF021B" w14:paraId="53184995" w14:textId="6D40F7FD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Automatische und standardmäßig zentrale bedarfsgesteuerte Zufuhr und Abfuhr</w:t>
      </w:r>
    </w:p>
    <w:p w:rsidR="005A3AAB" w:rsidRPr="006000BD" w:rsidP="00DF021B" w14:paraId="263C3769" w14:textId="1CDC10A1">
      <w:pPr>
        <w:bidi w:val="0"/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Elektronische Sensoren messen rund um die Uhr die Luftqualität im Abluftstrom. Die Sensoren werden über einen Plug &amp; Play-Anschluss auf der Anschlussplatine angebracht, um die Wartung/den Austausch zu erleichtern. Je nach der zentral gemessenen Luftqualität, die auf den folgenden Sensoren basiert, wird mehr oder weniger Luft abgeführt:</w:t>
      </w:r>
    </w:p>
    <w:p w:rsidR="005A3AAB" w:rsidRPr="006000BD" w:rsidP="00DF021B" w14:paraId="6F267F86" w14:textId="379030F2">
      <w:pPr>
        <w:numPr>
          <w:ilvl w:val="1"/>
          <w:numId w:val="10"/>
        </w:numPr>
        <w:bidi w:val="0"/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Dynamische und absolute Feuchtigkeitserkennung: dynamische und proportionale Regelung in Abhängigkeit von der Entwicklung der relativen und absoluten Luftfeuchtigkeit</w:t>
      </w:r>
    </w:p>
    <w:p w:rsidR="005A3AAB" w:rsidRPr="006000BD" w:rsidP="00DF021B" w14:paraId="32F7235A" w14:textId="6857F50F">
      <w:pPr>
        <w:numPr>
          <w:ilvl w:val="1"/>
          <w:numId w:val="10"/>
        </w:numPr>
        <w:bidi w:val="0"/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Absolute 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-Erkennung: proportionale Regelung in Abhängigkeit vom 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-Niveau</w:t>
      </w:r>
    </w:p>
    <w:p w:rsidR="000E1637" w:rsidRPr="00202959" w:rsidP="00DF021B" w14:paraId="0E1CB064" w14:textId="27123806">
      <w:pPr>
        <w:numPr>
          <w:ilvl w:val="1"/>
          <w:numId w:val="10"/>
        </w:numPr>
        <w:bidi w:val="0"/>
        <w:spacing w:line="280" w:lineRule="exact"/>
        <w:ind w:left="851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Dynamische VOC-Erkennung: dynamische Regelung abhängig vom Verlauf des VOC-Niveaus</w:t>
      </w:r>
    </w:p>
    <w:p w:rsidR="009C63EF" w:rsidRPr="00243E85" w:rsidP="00DF021B" w14:paraId="6CC827FF" w14:textId="6A05A369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:rsidR="0087759C" w:rsidRPr="00202959" w:rsidP="00DF021B" w14:paraId="691BD758" w14:textId="0CA68EFD">
      <w:pPr>
        <w:bidi w:val="0"/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 xml:space="preserve">Standardmäßig vernetzt: </w:t>
      </w:r>
    </w:p>
    <w:p w:rsidR="000E1637" w:rsidRPr="00243E85" w:rsidP="00DF021B" w14:paraId="03C31FA9" w14:textId="5E2D0D45">
      <w:pPr>
        <w:pStyle w:val="ListParagraph"/>
        <w:numPr>
          <w:ilvl w:val="0"/>
          <w:numId w:val="15"/>
        </w:numPr>
        <w:autoSpaceDE w:val="0"/>
        <w:autoSpaceDN w:val="0"/>
        <w:bidi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Anschluss über Ethernet (RJ45-Anschluss) für kabelgebundene Internetverbindung</w:t>
      </w:r>
    </w:p>
    <w:p w:rsidR="000E1637" w:rsidRPr="00243E85" w:rsidP="00DF021B" w14:paraId="3CF66458" w14:textId="5FDF4442">
      <w:pPr>
        <w:pStyle w:val="ListParagraph"/>
        <w:numPr>
          <w:ilvl w:val="0"/>
          <w:numId w:val="15"/>
        </w:numPr>
        <w:autoSpaceDE w:val="0"/>
        <w:autoSpaceDN w:val="0"/>
        <w:bidi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WLAN-Dongle für drahtlose WLAN-Verbindung zum Router im Lieferumfang enthalten</w:t>
      </w:r>
    </w:p>
    <w:p w:rsidR="005E2C3A" w:rsidP="00DF021B" w14:paraId="0AA5F820" w14:textId="7C97949C">
      <w:pPr>
        <w:pStyle w:val="ListParagraph"/>
        <w:numPr>
          <w:ilvl w:val="0"/>
          <w:numId w:val="15"/>
        </w:numPr>
        <w:bidi w:val="0"/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Automatische Software-Aktualisierungen über das Netzwerk</w:t>
      </w:r>
    </w:p>
    <w:p w:rsidR="00855B16" w:rsidP="00DF021B" w14:paraId="046ABA10" w14:textId="612E4FFC">
      <w:pPr>
        <w:pStyle w:val="ListParagraph"/>
        <w:numPr>
          <w:ilvl w:val="0"/>
          <w:numId w:val="15"/>
        </w:numPr>
        <w:bidi w:val="0"/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Das Flux+ Wall ist mit einem „Remote Access“ ausgestattet. Damit können Fehlermeldungen und bestimmte Daten aus der Ferne abgerufen werden. Eventuelle Anpassungen können durchgeführt werden, ohne vor Ort zu sein.</w:t>
      </w:r>
    </w:p>
    <w:p w:rsidR="00061422" w:rsidRPr="00202959" w:rsidP="00DF021B" w14:paraId="4F9FAF46" w14:textId="77777777">
      <w:pPr>
        <w:spacing w:line="280" w:lineRule="exact"/>
        <w:jc w:val="both"/>
        <w:rPr>
          <w:rFonts w:ascii="Arial Nova" w:hAnsi="Arial Nova" w:cs="Arial"/>
          <w:b/>
          <w:iCs/>
          <w:sz w:val="20"/>
        </w:rPr>
      </w:pPr>
    </w:p>
    <w:p w:rsidR="000E1637" w:rsidRPr="009807D5" w:rsidP="00DF021B" w14:paraId="415982E4" w14:textId="7A167A2C">
      <w:pPr>
        <w:bidi w:val="0"/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>Digitale Kommunikation</w:t>
      </w:r>
    </w:p>
    <w:p w:rsidR="007C1239" w:rsidRPr="009807D5" w:rsidP="00DF021B" w14:paraId="48513A7E" w14:textId="3167E56D">
      <w:pPr>
        <w:bidi w:val="0"/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Kommunikation mit dem Bewohner über die Renson-Ventilation-App:</w:t>
      </w:r>
    </w:p>
    <w:p w:rsidR="000E1637" w:rsidRPr="00EF2760" w:rsidP="00DF021B" w14:paraId="563F6CDF" w14:textId="1FA6A4C8">
      <w:pPr>
        <w:numPr>
          <w:ilvl w:val="2"/>
          <w:numId w:val="6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Einblick in die Luftqualität und das Lüftungsniveau in der Wohnung, die mit einem klar verständlichen Farbdisplay angezeigt werden</w:t>
      </w:r>
    </w:p>
    <w:p w:rsidR="00104625" w:rsidRPr="00EF2760" w:rsidP="00DF021B" w14:paraId="5A904C39" w14:textId="494E8C05">
      <w:pPr>
        <w:pStyle w:val="ListParagraph"/>
        <w:numPr>
          <w:ilvl w:val="2"/>
          <w:numId w:val="6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Bedienung: Möglichkeit der (vorübergehenden) manuellen Einstellung des Luftdurchlasses und der Einstellung von Lüftungsprofilen</w:t>
      </w:r>
      <w:r>
        <w:rPr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– innerhalb und außerhalb des lokalen Netzwerks</w:t>
      </w:r>
    </w:p>
    <w:p w:rsidR="006B662A" w:rsidRPr="00EF2760" w:rsidP="00DF021B" w14:paraId="0398F64B" w14:textId="77777777">
      <w:pPr>
        <w:numPr>
          <w:ilvl w:val="2"/>
          <w:numId w:val="6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Push-Benachrichtigungen auf dem Smartphone für Fehler- und Filtermeldungen</w:t>
      </w:r>
    </w:p>
    <w:p w:rsidR="00B45207" w:rsidRPr="00202959" w:rsidP="00DF021B" w14:paraId="475BD647" w14:textId="77777777">
      <w:pPr>
        <w:spacing w:line="280" w:lineRule="exact"/>
        <w:ind w:left="1800"/>
        <w:jc w:val="both"/>
        <w:rPr>
          <w:rFonts w:ascii="Arial Nova" w:hAnsi="Arial Nova" w:cs="Arial"/>
          <w:sz w:val="20"/>
        </w:rPr>
      </w:pPr>
    </w:p>
    <w:p w:rsidR="000E1637" w:rsidRPr="00EF2760" w:rsidP="00DF021B" w14:paraId="0E642429" w14:textId="42F9AA8D">
      <w:pPr>
        <w:bidi w:val="0"/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Kommunikation mit dem Monteur: über die Renson-Ventilation-Set-up-App und das Installer-Webportal</w:t>
      </w:r>
    </w:p>
    <w:p w:rsidR="00EB1BE8" w:rsidRPr="00EF2760" w:rsidP="00DF021B" w14:paraId="6BCECD27" w14:textId="0031FC34">
      <w:pPr>
        <w:numPr>
          <w:ilvl w:val="2"/>
          <w:numId w:val="6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Installer-Webportal für Projektvorbereitung, Planung und Serviceleistungen. Erfasst auch alle notwendigen Daten für die Erstellung eines Lüftungsberichts, der digital versendet werden kann</w:t>
      </w:r>
    </w:p>
    <w:p w:rsidR="000E1637" w:rsidP="00DF021B" w14:paraId="32CBF391" w14:textId="35F1B934">
      <w:pPr>
        <w:numPr>
          <w:ilvl w:val="2"/>
          <w:numId w:val="6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Die Set-up-App unterstützt den Monteur während der gesamten Montage: Abruf der auf dem Installer-Portal vorbereiteten Projektparameter, Systemkalibrierung, Anzeige der Montageparameter und Einfügen der Messergebnisse zur automatischen Erstellung auf dem Installer-Portal. </w:t>
      </w:r>
    </w:p>
    <w:p w:rsidR="002C15E8" w:rsidRPr="00EF2760" w:rsidP="00DF021B" w14:paraId="5350A762" w14:textId="4200A756">
      <w:pPr>
        <w:numPr>
          <w:ilvl w:val="2"/>
          <w:numId w:val="6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Als Erweiterung zu Obengenanntem: Aeroo-Anschluss Während der Systemkalibrierung gibt die App Positionen an, auf die das Renson-Aeroo-Ventil eingestellt werden kann. Dadurch kann die Kalibrierung schneller und die Montage robuster durchgeführt werden.</w:t>
      </w:r>
    </w:p>
    <w:p w:rsidR="000E1637" w:rsidRPr="00202959" w:rsidP="00DF021B" w14:paraId="554BBDC4" w14:textId="05E8F9B1">
      <w:pPr>
        <w:pStyle w:val="ListParagraph"/>
        <w:spacing w:line="280" w:lineRule="exact"/>
        <w:ind w:left="1068"/>
        <w:jc w:val="both"/>
        <w:rPr>
          <w:rFonts w:ascii="Arial Nova" w:hAnsi="Arial Nova" w:cs="Arial"/>
          <w:sz w:val="20"/>
        </w:rPr>
      </w:pPr>
    </w:p>
    <w:p w:rsidR="00A34EED" w:rsidRPr="00202959" w:rsidP="00DF021B" w14:paraId="6E743450" w14:textId="374CA847">
      <w:pPr>
        <w:autoSpaceDE w:val="0"/>
        <w:autoSpaceDN w:val="0"/>
        <w:bidi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 xml:space="preserve">Externer Eingang/Ausgang </w:t>
      </w:r>
    </w:p>
    <w:p w:rsidR="004F56ED" w:rsidRPr="004F56ED" w:rsidP="00DF021B" w14:paraId="4F3C88D1" w14:textId="52C8A48E">
      <w:pPr>
        <w:bidi w:val="0"/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Kommunikation mit Smart Home/Hausautomation/Gebäudemanagementsystem über:</w:t>
      </w:r>
    </w:p>
    <w:p w:rsidR="004F1BF5" w:rsidRPr="00CE5440" w:rsidP="00CB219D" w14:paraId="3F896CB6" w14:textId="37414CFE">
      <w:pPr>
        <w:pStyle w:val="ListParagraph"/>
        <w:numPr>
          <w:ilvl w:val="0"/>
          <w:numId w:val="16"/>
        </w:numPr>
        <w:bidi w:val="0"/>
        <w:spacing w:line="260" w:lineRule="exact"/>
        <w:ind w:left="1788" w:hanging="284"/>
        <w:jc w:val="both"/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3x digitale Ein- und Ausgänge für die Steuerung des Lüftungsbetriebs oder die Rückmeldung von allgemeinen Fehlern und Filtermeldungen</w:t>
      </w:r>
      <w:r>
        <w:rPr>
          <w:rFonts w:ascii="Arial Nova" w:hAnsi="Arial Nova" w:cs="Arial"/>
          <w:b w:val="0"/>
          <w:bCs w:val="0"/>
          <w:i w:val="0"/>
          <w:iCs w:val="0"/>
          <w:caps/>
          <w:color w:val="002060"/>
          <w:szCs w:val="24"/>
          <w:u w:val="none"/>
          <w:vertAlign w:val="baseline"/>
          <w:rtl w:val="0"/>
          <w:lang w:val="de-DE"/>
        </w:rPr>
        <w:br w:type="page"/>
      </w:r>
    </w:p>
    <w:p w:rsidR="001621FC" w:rsidRPr="004165CB" w:rsidP="007B6FA0" w14:paraId="7ABD9F9A" w14:textId="0C972F2C">
      <w:pPr>
        <w:pStyle w:val="besteksubtitel"/>
        <w:bidi w:val="0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/>
          <w:bCs/>
          <w:i w:val="0"/>
          <w:iCs w:val="0"/>
          <w:caps w:val="0"/>
          <w:color w:val="002060"/>
          <w:sz w:val="24"/>
          <w:szCs w:val="24"/>
          <w:u w:val="none"/>
          <w:vertAlign w:val="baseline"/>
          <w:rtl w:val="0"/>
          <w:lang w:val="de-DE"/>
        </w:rPr>
        <w:t>FLEXIBEL UND WARTUNGSFREUNDLICH</w:t>
      </w:r>
    </w:p>
    <w:p w:rsidR="00DB51E5" w:rsidRPr="00202959" w:rsidP="007B6FA0" w14:paraId="66A7C14C" w14:textId="48763AE1">
      <w:pPr>
        <w:pStyle w:val="besteksubtitel"/>
        <w:bidi w:val="0"/>
        <w:spacing w:line="280" w:lineRule="exact"/>
        <w:jc w:val="both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 xml:space="preserve">Montage: </w:t>
      </w:r>
    </w:p>
    <w:p w:rsidR="00514AB5" w:rsidP="007347E0" w14:paraId="3FD8C59D" w14:textId="18271E86">
      <w:pPr>
        <w:pStyle w:val="besteksubtitel"/>
        <w:numPr>
          <w:ilvl w:val="1"/>
          <w:numId w:val="17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Wand: Bügel mit Easy-Leveling-System (Gerät kann von der Vorderseite einfach angepasst werden, damit es perfekt gerade hängt)   </w:t>
      </w:r>
    </w:p>
    <w:p w:rsidR="004D69D8" w:rsidRPr="007347E0" w:rsidP="007347E0" w14:paraId="09BEC3A9" w14:textId="36D20A64">
      <w:pPr>
        <w:pStyle w:val="besteksubtitel"/>
        <w:numPr>
          <w:ilvl w:val="1"/>
          <w:numId w:val="17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Boden: freistehender Sockel</w:t>
      </w:r>
    </w:p>
    <w:p w:rsidR="00CC243C" w:rsidRPr="00202959" w:rsidP="007B6FA0" w14:paraId="6B305399" w14:textId="3FD5C761">
      <w:pPr>
        <w:bidi w:val="0"/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 xml:space="preserve">Abmessungen: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870 x 790 x 580 mm (H x B x T)</w:t>
      </w:r>
    </w:p>
    <w:p w:rsidR="00CC243C" w:rsidRPr="00202959" w:rsidP="007B6FA0" w14:paraId="0DB86AB3" w14:textId="225697CD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Gewicht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: 32 kg </w:t>
      </w:r>
    </w:p>
    <w:p w:rsidR="00A47830" w:rsidRPr="00E05300" w:rsidP="00E05300" w14:paraId="06BC0668" w14:textId="03D3BAC6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Einschließlich Bügel mit Easy-Leveling-System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5EF6" w:rsidRPr="00202959" w:rsidP="00255EF6" w14:paraId="68894E39" w14:textId="5E84A914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Flexible Anschlussmöglichkeiten mit jeweils doppelter Anschlussmöglichkeit pro Quadrant dank Innenplenum</w:t>
      </w:r>
    </w:p>
    <w:p w:rsidR="00402FC3" w:rsidRPr="001A526D" w:rsidP="007B6FA0" w14:paraId="1ACFE43A" w14:textId="3B4E16EF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Standardmäßig in linker Ausführung, per Software auf rechte Ausführung umrüstbar</w:t>
      </w:r>
    </w:p>
    <w:p w:rsidR="00402FC3" w:rsidRPr="001A526D" w:rsidP="007B6FA0" w14:paraId="77B80F14" w14:textId="2AD09242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Anschlüsse D200 mm aus Polypropylen-Kunststoff mit Kunststoffdichtung:</w:t>
      </w:r>
    </w:p>
    <w:p w:rsidR="00402FC3" w:rsidRPr="00202959" w:rsidP="007B6FA0" w14:paraId="64732AEC" w14:textId="672B10B3">
      <w:pPr>
        <w:pStyle w:val="besteksubtitel"/>
        <w:numPr>
          <w:ilvl w:val="2"/>
          <w:numId w:val="7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Easyduct-Kanäle: Innendurchmesser 200 mm mit Muffe</w:t>
      </w:r>
    </w:p>
    <w:p w:rsidR="00402FC3" w:rsidRPr="00202959" w:rsidP="007B6FA0" w14:paraId="7CCDBF69" w14:textId="0944023D">
      <w:pPr>
        <w:pStyle w:val="besteksubtitel"/>
        <w:numPr>
          <w:ilvl w:val="2"/>
          <w:numId w:val="7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Kanäle mit einem Innendurchmesser von 180 mm können direkt mit dem Lüftungssystem gekoppelt werden.</w:t>
      </w:r>
    </w:p>
    <w:p w:rsidR="0062533A" w:rsidRPr="00202959" w:rsidP="007B6FA0" w14:paraId="16FFB999" w14:textId="77777777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:rsidR="005A3AAB" w:rsidP="007B6FA0" w14:paraId="691552BA" w14:textId="7063F1E7">
      <w:pPr>
        <w:pStyle w:val="besteksubtitel"/>
        <w:bidi w:val="0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/>
          <w:bCs/>
          <w:i w:val="0"/>
          <w:iCs w:val="0"/>
          <w:caps w:val="0"/>
          <w:color w:val="002060"/>
          <w:sz w:val="24"/>
          <w:szCs w:val="24"/>
          <w:u w:val="none"/>
          <w:vertAlign w:val="baseline"/>
          <w:rtl w:val="0"/>
          <w:lang w:val="de-DE"/>
        </w:rPr>
        <w:t>LEISTUNG</w:t>
      </w:r>
    </w:p>
    <w:p w:rsidR="004A55A5" w:rsidRPr="008361DC" w:rsidP="007B6FA0" w14:paraId="43A0280D" w14:textId="3DD603F1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Integrierter Querstrom-Wärmetauscher aus Kunststoff</w:t>
      </w:r>
    </w:p>
    <w:p w:rsidR="00CF5527" w:rsidRPr="008361DC" w:rsidP="007B6FA0" w14:paraId="5571D962" w14:textId="4706F741">
      <w:pPr>
        <w:bidi w:val="0"/>
        <w:spacing w:line="280" w:lineRule="exact"/>
        <w:jc w:val="both"/>
        <w:rPr>
          <w:rFonts w:ascii="Arial Nova" w:hAnsi="Arial Nova" w:cs="Arial"/>
          <w:sz w:val="20"/>
        </w:rPr>
      </w:pPr>
      <w:bookmarkStart w:id="0" w:name="_Hlk105578280"/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Automatische Constant-Flow-Regelung: </w:t>
      </w:r>
    </w:p>
    <w:p w:rsidR="0020536E" w:rsidRPr="004A41B8" w:rsidP="007B6FA0" w14:paraId="4003F0B9" w14:textId="6978AB35">
      <w:pPr>
        <w:numPr>
          <w:ilvl w:val="1"/>
          <w:numId w:val="19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2 Motoren aus Polypropylen-Glasfaser 40 % (PP-GF40) mit Anschlussspannung 1 x 230 V/50-60 Hz</w:t>
      </w:r>
    </w:p>
    <w:p w:rsidR="00D14645" w:rsidRPr="004A41B8" w:rsidP="0015628E" w14:paraId="6070589A" w14:textId="2C0B0E69">
      <w:pPr>
        <w:numPr>
          <w:ilvl w:val="1"/>
          <w:numId w:val="19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Lüftersteuerung: aktive konstante Luftdurchlassregelung </w:t>
      </w:r>
    </w:p>
    <w:p w:rsidR="00BF42EA" w:rsidRPr="008361DC" w:rsidP="007B6FA0" w14:paraId="3680C54E" w14:textId="55A2C51A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Automatischer, modulierender, vollständiger </w:t>
      </w: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Bypass</w:t>
      </w:r>
    </w:p>
    <w:p w:rsidR="00ED0AB5" w:rsidRPr="008361DC" w:rsidP="007B6FA0" w14:paraId="677A5AE1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Breeze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-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Funktion: </w:t>
      </w:r>
    </w:p>
    <w:p w:rsidR="00F9648F" w:rsidRPr="00F9648F" w:rsidP="00F9648F" w14:paraId="5ED5B837" w14:textId="1816CE15">
      <w:pPr>
        <w:pStyle w:val="besteksubtitel"/>
        <w:numPr>
          <w:ilvl w:val="1"/>
          <w:numId w:val="20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Passives Kühlen durch vorübergehende Nennlüftung (= Deaktivierung der Bedarfssteuerung). Zu Zeiten, in denen ein Kühlbedarf besteht</w:t>
      </w:r>
      <w:bookmarkEnd w:id="0"/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.</w:t>
      </w:r>
    </w:p>
    <w:p w:rsidR="000303CB" w:rsidRPr="008361DC" w:rsidP="007B6FA0" w14:paraId="2AB45F0C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Automatischer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Frostschutz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</w:t>
      </w:r>
    </w:p>
    <w:p w:rsidR="000303CB" w:rsidRPr="008361DC" w:rsidP="007B6FA0" w14:paraId="64AF26B9" w14:textId="77777777">
      <w:pPr>
        <w:pStyle w:val="besteksubtitel"/>
        <w:numPr>
          <w:ilvl w:val="0"/>
          <w:numId w:val="3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Vorübergehendes Ungleichgewicht und Luftdurchlassbegrenzung, um ein Einfrieren des Wärmetauschers zu verhindern</w:t>
      </w:r>
    </w:p>
    <w:p w:rsidR="001E5544" w:rsidRPr="008361DC" w:rsidP="007B6FA0" w14:paraId="6A4434D0" w14:textId="18B66595">
      <w:pPr>
        <w:autoSpaceDE w:val="0"/>
        <w:autoSpaceDN w:val="0"/>
        <w:bidi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Standardmäßig ausgestattet mit 2 x ISO-Coarse-Filter 65 % (G4), ISO ePM1 </w:t>
      </w:r>
      <w:r>
        <w:rPr>
          <w:rFonts w:ascii="Arial" w:hAnsi="Arial" w:cs="Arial"/>
          <w:b w:val="0"/>
          <w:bCs w:val="0"/>
          <w:i w:val="0"/>
          <w:iCs w:val="0"/>
          <w:color w:val="202124"/>
          <w:sz w:val="20"/>
          <w:u w:val="none"/>
          <w:shd w:val="clear" w:color="auto" w:fill="FFFFFF"/>
          <w:vertAlign w:val="baseline"/>
          <w:rtl w:val="0"/>
          <w:lang w:val="de-DE"/>
        </w:rPr>
        <w:t>≥</w:t>
      </w:r>
      <w:r>
        <w:rPr>
          <w:rFonts w:ascii="Arial Nova" w:hAnsi="Arial Nova" w:cs="Arial"/>
          <w:b w:val="0"/>
          <w:bCs w:val="0"/>
          <w:i w:val="0"/>
          <w:iCs w:val="0"/>
          <w:color w:val="202124"/>
          <w:sz w:val="20"/>
          <w:u w:val="none"/>
          <w:shd w:val="clear" w:color="auto" w:fill="FFFFFF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55 % (F7) optional, ISO ePM1 80 % (F9) optional oder Coarse 65 % mit Aktivkohle (G4 + Aktivkohle) optional (gemäß ISO 16890)</w:t>
      </w:r>
    </w:p>
    <w:p w:rsidR="000303CB" w:rsidRPr="008361DC" w:rsidP="007B6FA0" w14:paraId="5441ED4E" w14:textId="6F8BC47D">
      <w:pPr>
        <w:autoSpaceDE w:val="0"/>
        <w:autoSpaceDN w:val="0"/>
        <w:bidi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Integrierter Kondensatablauf mit männlichem Anschluss 32 mm </w:t>
      </w:r>
    </w:p>
    <w:p w:rsidR="000303CB" w:rsidRPr="006125BC" w:rsidP="005813D3" w14:paraId="54FE8010" w14:textId="646FDFF5">
      <w:pPr>
        <w:autoSpaceDE w:val="0"/>
        <w:autoSpaceDN w:val="0"/>
        <w:bidi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Luftdichtheitsklasse Gerät: intern Klasse A1, extern Klasse A1 (gemäß EN 13141-7)</w:t>
      </w:r>
    </w:p>
    <w:p w:rsidR="00860D4D" w:rsidP="007B6FA0" w14:paraId="6235E99A" w14:textId="0CD5E7EF">
      <w:pPr>
        <w:pStyle w:val="ListParagraph"/>
        <w:bidi w:val="0"/>
        <w:spacing w:line="280" w:lineRule="exact"/>
        <w:ind w:left="0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>SPI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: 0,21 W/(m³/h)</w:t>
      </w:r>
    </w:p>
    <w:p w:rsidR="006606B5" w:rsidRPr="00202959" w:rsidP="007B6FA0" w14:paraId="3A29D6ED" w14:textId="77777777">
      <w:pPr>
        <w:pStyle w:val="ListParagraph"/>
        <w:spacing w:line="280" w:lineRule="exact"/>
        <w:ind w:left="0"/>
        <w:contextualSpacing/>
        <w:jc w:val="both"/>
        <w:rPr>
          <w:rFonts w:ascii="Arial Nova" w:hAnsi="Arial Nova" w:cs="Arial"/>
          <w:sz w:val="20"/>
        </w:rPr>
      </w:pPr>
    </w:p>
    <w:p w:rsidR="006B560A" w:rsidP="007B6FA0" w14:paraId="597E8C87" w14:textId="79FB921B">
      <w:pPr>
        <w:pStyle w:val="besteksubtitel"/>
        <w:bidi w:val="0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/>
          <w:bCs/>
          <w:i w:val="0"/>
          <w:iCs w:val="0"/>
          <w:caps w:val="0"/>
          <w:color w:val="002060"/>
          <w:u w:val="none"/>
          <w:vertAlign w:val="baseline"/>
          <w:rtl w:val="0"/>
          <w:lang w:val="de-DE"/>
        </w:rPr>
        <w:t>ZUBEHÖR</w:t>
      </w:r>
    </w:p>
    <w:p w:rsidR="007677EF" w:rsidRPr="00202959" w:rsidP="007B6FA0" w14:paraId="2A595253" w14:textId="77777777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:rsidR="002C3192" w:rsidRPr="00202959" w:rsidP="007B6FA0" w14:paraId="47DC25DA" w14:textId="2A89BAF0">
      <w:pPr>
        <w:bidi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>Raumsensoren: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Möglichkeit der lokalen 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-Steuerung mit drahtlosen RF-Raumsensoren</w:t>
      </w:r>
    </w:p>
    <w:p w:rsidR="000404D5" w:rsidP="007B6FA0" w14:paraId="73288472" w14:textId="0CB5BFE6">
      <w:pPr>
        <w:pStyle w:val="ListParagraph"/>
        <w:numPr>
          <w:ilvl w:val="0"/>
          <w:numId w:val="21"/>
        </w:numPr>
        <w:bidi w:val="0"/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Unterputzdose, einschließlich 230-V-Wechselrichter</w:t>
      </w:r>
    </w:p>
    <w:p w:rsidR="00957241" w:rsidRPr="00202959" w:rsidP="007B6FA0" w14:paraId="247ED6CE" w14:textId="29C3E983">
      <w:pPr>
        <w:pStyle w:val="ListParagraph"/>
        <w:numPr>
          <w:ilvl w:val="0"/>
          <w:numId w:val="21"/>
        </w:numPr>
        <w:bidi w:val="0"/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Beinhaltet die grundlegende Steuerung des Lüftungsgeräts und der Filtermeldung</w:t>
      </w:r>
    </w:p>
    <w:p w:rsidR="00B171E9" w:rsidRPr="00427D2A" w:rsidP="007B6FA0" w14:paraId="7A9263F9" w14:textId="59DDF2DE">
      <w:pPr>
        <w:bidi w:val="0"/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Reduktionsfaktor der Konfigurationen:</w:t>
      </w:r>
    </w:p>
    <w:p w:rsidR="00B171E9" w:rsidRPr="00202959" w:rsidP="008C0437" w14:paraId="21960D3E" w14:textId="5E183973">
      <w:pPr>
        <w:pStyle w:val="ListParagraph"/>
        <w:bidi w:val="0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0,87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– semi-lokal: ein oder mehrere Sensoren im wichtigsten Wohnraum und ein oder mehrere Sensoren im wichtigsten Schlafzimmer</w:t>
      </w:r>
    </w:p>
    <w:p w:rsidR="00B171E9" w:rsidRPr="00F52D93" w:rsidP="008C0437" w14:paraId="1437B259" w14:textId="038B53A0">
      <w:pPr>
        <w:pStyle w:val="ListParagraph"/>
        <w:bidi w:val="0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0,70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– semi-lokal: ein oder mehrere Sensoren in jedem Schlafzimmer</w:t>
      </w:r>
    </w:p>
    <w:p w:rsidR="00B171E9" w:rsidP="008C0437" w14:paraId="20381A0D" w14:textId="21A40710">
      <w:pPr>
        <w:pStyle w:val="ListParagraph"/>
        <w:bidi w:val="0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0,61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– lokal: ein oder mehrere Sensoren in jedem trockenen Raum</w:t>
      </w:r>
    </w:p>
    <w:p w:rsidR="005612A7" w:rsidP="005612A7" w14:paraId="2B2B3173" w14:textId="1262A6F6">
      <w:pPr>
        <w:pStyle w:val="ListParagraph"/>
        <w:bidi w:val="0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0,53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Smartzone-Bausatz (Tag- und Nachtklappe)</w:t>
      </w: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 xml:space="preserve"> +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– semi-lokal: ein oder mehrere Sensoren im wichtigsten Wohnraum und ein oder mehrere Sensoren im wichtigsten Schlafzimmer</w:t>
      </w:r>
    </w:p>
    <w:p w:rsidR="00B171E9" w:rsidRPr="00202959" w:rsidP="00C81F66" w14:paraId="1670A5B9" w14:textId="08012CF4">
      <w:pPr>
        <w:pStyle w:val="ListParagraph"/>
        <w:bidi w:val="0"/>
        <w:spacing w:line="280" w:lineRule="exact"/>
        <w:ind w:left="2124" w:hanging="1404"/>
        <w:jc w:val="both"/>
        <w:rPr>
          <w:rFonts w:ascii="Arial Nova" w:hAnsi="Arial Nova" w:cs="Arial"/>
          <w:b/>
          <w:sz w:val="20"/>
        </w:rPr>
      </w:pP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0,49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Smartzone-Bausatz (Tag- und Nachtklappe)</w:t>
      </w: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+</w:t>
      </w: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– lokal: ein oder mehrere Sensoren in jedem trockenen Raum</w:t>
      </w:r>
    </w:p>
    <w:p w:rsidR="00E57E97" w:rsidP="007B6FA0" w14:paraId="2A24AC1D" w14:textId="77777777">
      <w:pPr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</w:p>
    <w:p w:rsidR="0058058F" w:rsidRPr="00202959" w:rsidP="007B6FA0" w14:paraId="252765D0" w14:textId="63AACA6D">
      <w:pPr>
        <w:bidi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>Bedienung: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über potentialfreien (verdrahteten) 3-Positionen-Schalter (XVK3)</w:t>
      </w:r>
    </w:p>
    <w:sectPr w:rsidSect="00677BDB">
      <w:headerReference w:type="default" r:id="rId8"/>
      <w:footerReference w:type="default" r:id="rId9"/>
      <w:pgSz w:w="11907" w:h="16840" w:code="9"/>
      <w:pgMar w:top="1134" w:right="1134" w:bottom="1134" w:left="1134" w:header="709" w:footer="45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A0B41" w:rsidRPr="00961A54" w:rsidP="007C46FF" w14:paraId="51CE1521" w14:textId="77777777">
    <w:pPr>
      <w:bidi w:val="0"/>
      <w:jc w:val="center"/>
      <w:rPr>
        <w:rFonts w:ascii="Arial" w:hAnsi="Arial" w:cs="Arial"/>
        <w:sz w:val="18"/>
      </w:rPr>
    </w:pPr>
    <w:r>
      <w:rPr>
        <w:rFonts w:ascii="Arial" w:hAnsi="Arial" w:cs="Arial"/>
        <w:b w:val="0"/>
        <w:bCs w:val="0"/>
        <w:i w:val="0"/>
        <w:iCs w:val="0"/>
        <w:sz w:val="18"/>
        <w:u w:val="none"/>
        <w:vertAlign w:val="baseline"/>
        <w:rtl w:val="0"/>
        <w:lang w:val="de-DE"/>
      </w:rPr>
      <w:t>Renson Ventilation, IZ 2 Vijverdam, Maalbeekstraat 10, 8790 Waregem – Belgien</w:t>
    </w:r>
  </w:p>
  <w:p w:rsidR="003A0B41" w:rsidRPr="003A0B41" w:rsidP="007C46FF" w14:paraId="1674EEB9" w14:textId="56AA6CEF">
    <w:pPr>
      <w:pStyle w:val="Footer"/>
      <w:bidi w:val="0"/>
      <w:jc w:val="center"/>
    </w:pPr>
    <w:r>
      <w:rPr>
        <w:rFonts w:ascii="Arial" w:hAnsi="Arial"/>
        <w:b w:val="0"/>
        <w:bCs w:val="0"/>
        <w:i w:val="0"/>
        <w:iCs w:val="0"/>
        <w:sz w:val="18"/>
        <w:u w:val="none"/>
        <w:vertAlign w:val="baseline"/>
        <w:rtl w:val="0"/>
        <w:lang w:val="de-DE"/>
      </w:rPr>
      <w:t xml:space="preserve">Tel. +32 (0)56 62 71 11, Fax +32 (0)56 60 28 51, </w:t>
    </w:r>
    <w:hyperlink r:id="rId1" w:history="1">
      <w:r>
        <w:rPr>
          <w:rStyle w:val="Hyperlink"/>
          <w:rFonts w:ascii="Arial" w:hAnsi="Arial" w:cs="Arial"/>
          <w:b w:val="0"/>
          <w:bCs w:val="0"/>
          <w:i w:val="0"/>
          <w:iCs w:val="0"/>
          <w:sz w:val="18"/>
          <w:u w:val="single"/>
          <w:vertAlign w:val="baseline"/>
          <w:rtl w:val="0"/>
          <w:lang w:val="de-DE"/>
        </w:rPr>
        <w:t>info@renson.be</w:t>
      </w:r>
    </w:hyperlink>
    <w:r>
      <w:rPr>
        <w:rFonts w:ascii="Arial" w:hAnsi="Arial"/>
        <w:b w:val="0"/>
        <w:bCs w:val="0"/>
        <w:i w:val="0"/>
        <w:iCs w:val="0"/>
        <w:sz w:val="18"/>
        <w:u w:val="none"/>
        <w:vertAlign w:val="baseline"/>
        <w:rtl w:val="0"/>
        <w:lang w:val="de-DE"/>
      </w:rPr>
      <w:t xml:space="preserve">  </w:t>
    </w:r>
    <w:hyperlink r:id="rId2" w:history="1">
      <w:r>
        <w:rPr>
          <w:rStyle w:val="Hyperlink"/>
          <w:rFonts w:ascii="Arial" w:hAnsi="Arial" w:cs="Arial"/>
          <w:b w:val="0"/>
          <w:bCs w:val="0"/>
          <w:i w:val="0"/>
          <w:iCs w:val="0"/>
          <w:sz w:val="18"/>
          <w:u w:val="single"/>
          <w:vertAlign w:val="baseline"/>
          <w:rtl w:val="0"/>
          <w:lang w:val="de-DE"/>
        </w:rPr>
        <w:t>www.renson.eu</w:t>
      </w:r>
    </w:hyperlink>
    <w:sdt>
      <w:sdtPr>
        <w:rPr>
          <w:rFonts w:ascii="Arial" w:hAnsi="Arial"/>
          <w:b w:val="0"/>
          <w:bCs w:val="0"/>
          <w:i w:val="0"/>
          <w:iCs w:val="0"/>
          <w:u w:val="none"/>
          <w:vertAlign w:val="baseline"/>
          <w:lang w:val="de-DE"/>
        </w:rPr>
        <w:id w:val="115887479"/>
        <w:docPartObj>
          <w:docPartGallery w:val="Page Numbers (Bottom of Page)"/>
          <w:docPartUnique/>
        </w:docPartObj>
      </w:sdtPr>
      <w:sdtContent>
        <w:r>
          <w:rPr>
            <w:rFonts w:ascii="Arial" w:hAnsi="Arial"/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t xml:space="preserve">                                                                       </w:t>
        </w:r>
        <w:r>
          <w:rPr>
            <w:rFonts w:ascii="Arial" w:hAnsi="Arial"/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tab/>
        </w:r>
        <w:r>
          <w:rPr>
            <w:rFonts w:ascii="Arial" w:hAnsi="Arial"/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t xml:space="preserve">                                                                                                                              </w:t>
        </w:r>
        <w:r>
          <w:rPr>
            <w:rFonts w:ascii="Arial" w:hAnsi="Arial"/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fldChar w:fldCharType="begin"/>
        </w:r>
        <w:r>
          <w:rPr>
            <w:rFonts w:ascii="Arial" w:hAnsi="Arial"/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instrText>PAGE   \* MERGEFORMAT</w:instrText>
        </w:r>
        <w:r>
          <w:rPr>
            <w:rFonts w:ascii="Arial" w:hAnsi="Arial"/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fldChar w:fldCharType="separate"/>
        </w:r>
        <w:r>
          <w:rPr>
            <w:rFonts w:ascii="Arial" w:hAnsi="Arial"/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t>3</w:t>
        </w:r>
        <w:r>
          <w:rPr>
            <w:rFonts w:ascii="Arial" w:hAnsi="Arial"/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fldChar w:fldCharType="end"/>
        </w:r>
      </w:sdtContent>
    </w:sdt>
  </w:p>
  <w:p w:rsidR="00E83E6B" w:rsidRPr="009057F4" w14:paraId="1BE7E1CE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7BDB" w:rsidRPr="0075345A" w:rsidP="0075345A" w14:paraId="65404E88" w14:textId="57D34305">
    <w:pPr>
      <w:shd w:val="clear" w:color="auto" w:fill="44546A" w:themeFill="text2"/>
      <w:tabs>
        <w:tab w:val="left" w:pos="4340"/>
      </w:tabs>
      <w:bidi w:val="0"/>
      <w:spacing w:line="340" w:lineRule="exact"/>
      <w:rPr>
        <w:rFonts w:ascii="Arial Nova" w:hAnsi="Arial Nova" w:cs="Arial"/>
        <w:b/>
        <w:bCs/>
        <w:color w:val="FFFFFF" w:themeColor="background1"/>
        <w:sz w:val="20"/>
      </w:rPr>
    </w:pPr>
    <w:r>
      <w:rPr>
        <w:rFonts w:ascii="Arial Nova" w:hAnsi="Arial Nova" w:cs="Arial"/>
        <w:b w:val="0"/>
        <w:bCs w:val="0"/>
        <w:i w:val="0"/>
        <w:iCs w:val="0"/>
        <w:noProof/>
        <w:color w:val="FFFFFF" w:themeColor="background1"/>
        <w:u w:val="none"/>
        <w:vertAlign w:val="baseline"/>
        <w:rtl w:val="0"/>
        <w:lang w:val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7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ova" w:hAnsi="Arial Nova" w:cs="Arial"/>
        <w:b/>
        <w:bCs/>
        <w:i w:val="0"/>
        <w:iCs w:val="0"/>
        <w:color w:val="FFFFFF" w:themeColor="background1"/>
        <w:sz w:val="20"/>
        <w:u w:val="none"/>
        <w:vertAlign w:val="baseline"/>
        <w:rtl w:val="0"/>
        <w:lang w:val="de-DE"/>
      </w:rPr>
      <w:t xml:space="preserve">AUSSCHREIBUNGSTEXT (Belgien): </w:t>
    </w:r>
    <w:r>
      <w:rPr>
        <w:rFonts w:ascii="Arial Nova" w:hAnsi="Arial Nova" w:cs="Arial"/>
        <w:b/>
        <w:bCs/>
        <w:i w:val="0"/>
        <w:iCs w:val="0"/>
        <w:color w:val="FFFFFF" w:themeColor="background1"/>
        <w:sz w:val="20"/>
        <w:u w:val="none"/>
        <w:vertAlign w:val="baseline"/>
        <w:rtl w:val="0"/>
        <w:lang w:val="de-DE"/>
      </w:rPr>
      <w:t>Flux+ Wall 650</w:t>
    </w:r>
  </w:p>
  <w:p w:rsidR="00FA57B9" w:rsidRPr="00FA57B9" w:rsidP="00D83D4A" w14:paraId="4D22FEDA" w14:textId="48326AC1">
    <w:pPr>
      <w:shd w:val="clear" w:color="auto" w:fill="44546A" w:themeFill="text2"/>
      <w:tabs>
        <w:tab w:val="left" w:pos="4340"/>
      </w:tabs>
      <w:bidi w:val="0"/>
      <w:spacing w:line="340" w:lineRule="exact"/>
      <w:rPr>
        <w:rFonts w:ascii="Arial" w:hAnsi="Arial" w:cs="Arial"/>
        <w:sz w:val="16"/>
      </w:rPr>
    </w:pPr>
    <w:r>
      <w:rPr>
        <w:rFonts w:ascii="Arial Nova" w:hAnsi="Arial Nova" w:cs="Arial"/>
        <w:b w:val="0"/>
        <w:bCs w:val="0"/>
        <w:i/>
        <w:iCs/>
        <w:color w:val="FFFFFF" w:themeColor="background1"/>
        <w:sz w:val="16"/>
        <w:szCs w:val="16"/>
        <w:u w:val="none"/>
        <w:vertAlign w:val="baseline"/>
        <w:rtl w:val="0"/>
        <w:lang w:val="de-DE"/>
      </w:rPr>
      <w:t>Version 21.01.2025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94141BD"/>
    <w:multiLevelType w:val="hybridMultilevel"/>
    <w:tmpl w:val="96C8024A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7063B8"/>
    <w:multiLevelType w:val="hybridMultilevel"/>
    <w:tmpl w:val="8A16F7B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184B16"/>
    <w:multiLevelType w:val="hybridMultilevel"/>
    <w:tmpl w:val="280A9498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2807C23"/>
    <w:multiLevelType w:val="hybridMultilevel"/>
    <w:tmpl w:val="2982C39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3E257F"/>
    <w:multiLevelType w:val="hybridMultilevel"/>
    <w:tmpl w:val="8B7EF482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A2404AB"/>
    <w:multiLevelType w:val="hybridMultilevel"/>
    <w:tmpl w:val="00700048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BE976B2"/>
    <w:multiLevelType w:val="hybridMultilevel"/>
    <w:tmpl w:val="A990A6D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77DF1"/>
    <w:multiLevelType w:val="hybridMultilevel"/>
    <w:tmpl w:val="EAF69378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D9A587D"/>
    <w:multiLevelType w:val="hybridMultilevel"/>
    <w:tmpl w:val="0E30BF92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FE2679A"/>
    <w:multiLevelType w:val="hybridMultilevel"/>
    <w:tmpl w:val="EF16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A47B84"/>
    <w:multiLevelType w:val="hybridMultilevel"/>
    <w:tmpl w:val="BCA69FC4"/>
    <w:lvl w:ilvl="0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>
    <w:nsid w:val="25207DD1"/>
    <w:multiLevelType w:val="hybridMultilevel"/>
    <w:tmpl w:val="5A92017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B443F6"/>
    <w:multiLevelType w:val="hybridMultilevel"/>
    <w:tmpl w:val="59F47C66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4AB2EFA"/>
    <w:multiLevelType w:val="hybridMultilevel"/>
    <w:tmpl w:val="1012C4F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DE038A"/>
    <w:multiLevelType w:val="hybridMultilevel"/>
    <w:tmpl w:val="66E6FD74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EAC6803"/>
    <w:multiLevelType w:val="hybridMultilevel"/>
    <w:tmpl w:val="F8AC6FA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51225670"/>
    <w:multiLevelType w:val="hybridMultilevel"/>
    <w:tmpl w:val="B75486AE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5ACC0D91"/>
    <w:multiLevelType w:val="hybridMultilevel"/>
    <w:tmpl w:val="210E5C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0A06DE"/>
    <w:multiLevelType w:val="hybridMultilevel"/>
    <w:tmpl w:val="6DEED7E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1F40A0"/>
    <w:multiLevelType w:val="hybridMultilevel"/>
    <w:tmpl w:val="028607A2"/>
    <w:lvl w:ilvl="0">
      <w:start w:val="0"/>
      <w:numFmt w:val="bullet"/>
      <w:lvlText w:val=""/>
      <w:lvlJc w:val="left"/>
      <w:pPr>
        <w:ind w:left="1776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4716A2B"/>
    <w:multiLevelType w:val="hybridMultilevel"/>
    <w:tmpl w:val="B3BCB3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8005AD7"/>
    <w:multiLevelType w:val="hybridMultilevel"/>
    <w:tmpl w:val="CD2E0F88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BB4083E"/>
    <w:multiLevelType w:val="hybridMultilevel"/>
    <w:tmpl w:val="3D649FFE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DB279A5"/>
    <w:multiLevelType w:val="hybridMultilevel"/>
    <w:tmpl w:val="FAD450D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E7F242E"/>
    <w:multiLevelType w:val="hybridMultilevel"/>
    <w:tmpl w:val="1AD0F5A6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3"/>
  </w:num>
  <w:num w:numId="9" w16cid:durableId="1376468595">
    <w:abstractNumId w:val="2"/>
  </w:num>
  <w:num w:numId="10" w16cid:durableId="615480228">
    <w:abstractNumId w:val="24"/>
  </w:num>
  <w:num w:numId="11" w16cid:durableId="1724064043">
    <w:abstractNumId w:val="22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20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1"/>
  </w:num>
  <w:num w:numId="24" w16cid:durableId="1382553281">
    <w:abstractNumId w:val="10"/>
  </w:num>
  <w:num w:numId="25" w16cid:durableId="1635283877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1B48"/>
    <w:rsid w:val="000129F5"/>
    <w:rsid w:val="000136B4"/>
    <w:rsid w:val="00013C60"/>
    <w:rsid w:val="00013FCE"/>
    <w:rsid w:val="00016751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42215"/>
    <w:rsid w:val="00050737"/>
    <w:rsid w:val="00051DD3"/>
    <w:rsid w:val="00052A60"/>
    <w:rsid w:val="00055A2C"/>
    <w:rsid w:val="00060727"/>
    <w:rsid w:val="0006116E"/>
    <w:rsid w:val="00061422"/>
    <w:rsid w:val="00061535"/>
    <w:rsid w:val="0006357E"/>
    <w:rsid w:val="00066C1A"/>
    <w:rsid w:val="00070199"/>
    <w:rsid w:val="000711CC"/>
    <w:rsid w:val="000767B1"/>
    <w:rsid w:val="000768B9"/>
    <w:rsid w:val="00077BF5"/>
    <w:rsid w:val="00082D03"/>
    <w:rsid w:val="000861D1"/>
    <w:rsid w:val="00087FC0"/>
    <w:rsid w:val="00090BCC"/>
    <w:rsid w:val="000927AD"/>
    <w:rsid w:val="00093149"/>
    <w:rsid w:val="0009465C"/>
    <w:rsid w:val="0009527C"/>
    <w:rsid w:val="000A36DE"/>
    <w:rsid w:val="000B056B"/>
    <w:rsid w:val="000B324C"/>
    <w:rsid w:val="000B3DFF"/>
    <w:rsid w:val="000B4B8F"/>
    <w:rsid w:val="000C0A41"/>
    <w:rsid w:val="000C17D0"/>
    <w:rsid w:val="000C1B90"/>
    <w:rsid w:val="000C29EF"/>
    <w:rsid w:val="000C4DBD"/>
    <w:rsid w:val="000C5E4F"/>
    <w:rsid w:val="000C7797"/>
    <w:rsid w:val="000D30FD"/>
    <w:rsid w:val="000D4FBF"/>
    <w:rsid w:val="000D6957"/>
    <w:rsid w:val="000D7705"/>
    <w:rsid w:val="000D7845"/>
    <w:rsid w:val="000E1233"/>
    <w:rsid w:val="000E1637"/>
    <w:rsid w:val="000E180C"/>
    <w:rsid w:val="000E3CA0"/>
    <w:rsid w:val="000E67DB"/>
    <w:rsid w:val="000F02D3"/>
    <w:rsid w:val="000F050C"/>
    <w:rsid w:val="000F057D"/>
    <w:rsid w:val="000F0704"/>
    <w:rsid w:val="000F07D1"/>
    <w:rsid w:val="000F1EC9"/>
    <w:rsid w:val="000F38B4"/>
    <w:rsid w:val="000F6F07"/>
    <w:rsid w:val="000F7995"/>
    <w:rsid w:val="00100200"/>
    <w:rsid w:val="00103E34"/>
    <w:rsid w:val="00104625"/>
    <w:rsid w:val="00105813"/>
    <w:rsid w:val="00112B72"/>
    <w:rsid w:val="00114556"/>
    <w:rsid w:val="00114D60"/>
    <w:rsid w:val="001225A7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271C"/>
    <w:rsid w:val="00146144"/>
    <w:rsid w:val="00147C39"/>
    <w:rsid w:val="001512F7"/>
    <w:rsid w:val="00152210"/>
    <w:rsid w:val="00154102"/>
    <w:rsid w:val="0015628E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71702"/>
    <w:rsid w:val="001757E3"/>
    <w:rsid w:val="00177545"/>
    <w:rsid w:val="0018154B"/>
    <w:rsid w:val="00181720"/>
    <w:rsid w:val="00182A84"/>
    <w:rsid w:val="00183B1E"/>
    <w:rsid w:val="0018728E"/>
    <w:rsid w:val="00187A35"/>
    <w:rsid w:val="00187D62"/>
    <w:rsid w:val="00193BCF"/>
    <w:rsid w:val="00194885"/>
    <w:rsid w:val="00196791"/>
    <w:rsid w:val="001A1715"/>
    <w:rsid w:val="001A21FB"/>
    <w:rsid w:val="001A37D3"/>
    <w:rsid w:val="001A51FA"/>
    <w:rsid w:val="001A526D"/>
    <w:rsid w:val="001B2809"/>
    <w:rsid w:val="001B632E"/>
    <w:rsid w:val="001B6763"/>
    <w:rsid w:val="001C0FD7"/>
    <w:rsid w:val="001C5D39"/>
    <w:rsid w:val="001C72A4"/>
    <w:rsid w:val="001C7412"/>
    <w:rsid w:val="001D070E"/>
    <w:rsid w:val="001D1730"/>
    <w:rsid w:val="001D2E5E"/>
    <w:rsid w:val="001D2FF3"/>
    <w:rsid w:val="001D43EB"/>
    <w:rsid w:val="001D5626"/>
    <w:rsid w:val="001D6F54"/>
    <w:rsid w:val="001D7B1B"/>
    <w:rsid w:val="001E26DA"/>
    <w:rsid w:val="001E5544"/>
    <w:rsid w:val="001E70BB"/>
    <w:rsid w:val="001F1427"/>
    <w:rsid w:val="001F19DB"/>
    <w:rsid w:val="001F7776"/>
    <w:rsid w:val="001F7986"/>
    <w:rsid w:val="00200478"/>
    <w:rsid w:val="00202959"/>
    <w:rsid w:val="00202DE3"/>
    <w:rsid w:val="00203960"/>
    <w:rsid w:val="00203C75"/>
    <w:rsid w:val="00204A77"/>
    <w:rsid w:val="0020536E"/>
    <w:rsid w:val="00205EC7"/>
    <w:rsid w:val="00207FB6"/>
    <w:rsid w:val="0021030B"/>
    <w:rsid w:val="002113CE"/>
    <w:rsid w:val="00211E1F"/>
    <w:rsid w:val="00212041"/>
    <w:rsid w:val="002145AF"/>
    <w:rsid w:val="002146CC"/>
    <w:rsid w:val="00214DAC"/>
    <w:rsid w:val="00216BEA"/>
    <w:rsid w:val="0021780D"/>
    <w:rsid w:val="00217DA8"/>
    <w:rsid w:val="00220333"/>
    <w:rsid w:val="00222B28"/>
    <w:rsid w:val="002274A5"/>
    <w:rsid w:val="0022752A"/>
    <w:rsid w:val="00227673"/>
    <w:rsid w:val="00230774"/>
    <w:rsid w:val="00232E65"/>
    <w:rsid w:val="002354AC"/>
    <w:rsid w:val="002356AB"/>
    <w:rsid w:val="0024055B"/>
    <w:rsid w:val="0024091F"/>
    <w:rsid w:val="00240CBC"/>
    <w:rsid w:val="00243E85"/>
    <w:rsid w:val="00244816"/>
    <w:rsid w:val="00245F26"/>
    <w:rsid w:val="00246474"/>
    <w:rsid w:val="002469E1"/>
    <w:rsid w:val="00253EBD"/>
    <w:rsid w:val="00253FC2"/>
    <w:rsid w:val="00254EA5"/>
    <w:rsid w:val="00255EF6"/>
    <w:rsid w:val="00256557"/>
    <w:rsid w:val="00264330"/>
    <w:rsid w:val="00267AD5"/>
    <w:rsid w:val="002725BA"/>
    <w:rsid w:val="00275386"/>
    <w:rsid w:val="0027780A"/>
    <w:rsid w:val="00277DBD"/>
    <w:rsid w:val="00281958"/>
    <w:rsid w:val="00282C9D"/>
    <w:rsid w:val="0028359C"/>
    <w:rsid w:val="002857EC"/>
    <w:rsid w:val="00291E6E"/>
    <w:rsid w:val="00292904"/>
    <w:rsid w:val="00293D75"/>
    <w:rsid w:val="002969E2"/>
    <w:rsid w:val="00297074"/>
    <w:rsid w:val="002976F4"/>
    <w:rsid w:val="00297D8F"/>
    <w:rsid w:val="002A16CD"/>
    <w:rsid w:val="002A1E7A"/>
    <w:rsid w:val="002A2677"/>
    <w:rsid w:val="002A3695"/>
    <w:rsid w:val="002A580E"/>
    <w:rsid w:val="002A6C5A"/>
    <w:rsid w:val="002A784D"/>
    <w:rsid w:val="002B169C"/>
    <w:rsid w:val="002B20E1"/>
    <w:rsid w:val="002B394E"/>
    <w:rsid w:val="002B3EFE"/>
    <w:rsid w:val="002B4CB0"/>
    <w:rsid w:val="002B586B"/>
    <w:rsid w:val="002B768B"/>
    <w:rsid w:val="002B7A62"/>
    <w:rsid w:val="002C0702"/>
    <w:rsid w:val="002C13C3"/>
    <w:rsid w:val="002C15E8"/>
    <w:rsid w:val="002C3192"/>
    <w:rsid w:val="002C328B"/>
    <w:rsid w:val="002C5173"/>
    <w:rsid w:val="002D01EF"/>
    <w:rsid w:val="002D0BBE"/>
    <w:rsid w:val="002D3935"/>
    <w:rsid w:val="002D657C"/>
    <w:rsid w:val="002E1335"/>
    <w:rsid w:val="002E2D9A"/>
    <w:rsid w:val="002E36B8"/>
    <w:rsid w:val="002E5807"/>
    <w:rsid w:val="002E6C30"/>
    <w:rsid w:val="002F0589"/>
    <w:rsid w:val="002F35B4"/>
    <w:rsid w:val="002F3F3D"/>
    <w:rsid w:val="002F5B2F"/>
    <w:rsid w:val="002F5EC3"/>
    <w:rsid w:val="002F6712"/>
    <w:rsid w:val="00300920"/>
    <w:rsid w:val="00305634"/>
    <w:rsid w:val="00307156"/>
    <w:rsid w:val="003134A5"/>
    <w:rsid w:val="00313897"/>
    <w:rsid w:val="00313C80"/>
    <w:rsid w:val="0031559D"/>
    <w:rsid w:val="003176E7"/>
    <w:rsid w:val="00320051"/>
    <w:rsid w:val="0032114A"/>
    <w:rsid w:val="0032547E"/>
    <w:rsid w:val="0032550B"/>
    <w:rsid w:val="0032552E"/>
    <w:rsid w:val="0032653B"/>
    <w:rsid w:val="00326A3F"/>
    <w:rsid w:val="00326AB3"/>
    <w:rsid w:val="00326B57"/>
    <w:rsid w:val="00326BCC"/>
    <w:rsid w:val="00330EDB"/>
    <w:rsid w:val="003312C6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48EE"/>
    <w:rsid w:val="00355BAE"/>
    <w:rsid w:val="00363C49"/>
    <w:rsid w:val="00363F0A"/>
    <w:rsid w:val="003646B0"/>
    <w:rsid w:val="00366759"/>
    <w:rsid w:val="00371E71"/>
    <w:rsid w:val="00372A83"/>
    <w:rsid w:val="00372DF0"/>
    <w:rsid w:val="0037475B"/>
    <w:rsid w:val="00375099"/>
    <w:rsid w:val="00375351"/>
    <w:rsid w:val="003761CF"/>
    <w:rsid w:val="00377113"/>
    <w:rsid w:val="00381660"/>
    <w:rsid w:val="003826B4"/>
    <w:rsid w:val="00384B90"/>
    <w:rsid w:val="00385A17"/>
    <w:rsid w:val="00392AC6"/>
    <w:rsid w:val="00393277"/>
    <w:rsid w:val="00393C10"/>
    <w:rsid w:val="00394EF6"/>
    <w:rsid w:val="00395A60"/>
    <w:rsid w:val="003A0B41"/>
    <w:rsid w:val="003A37B1"/>
    <w:rsid w:val="003A40BD"/>
    <w:rsid w:val="003A484E"/>
    <w:rsid w:val="003A53FE"/>
    <w:rsid w:val="003A699E"/>
    <w:rsid w:val="003A6A86"/>
    <w:rsid w:val="003A7E80"/>
    <w:rsid w:val="003B205E"/>
    <w:rsid w:val="003B3A6C"/>
    <w:rsid w:val="003B580C"/>
    <w:rsid w:val="003B66B5"/>
    <w:rsid w:val="003C020C"/>
    <w:rsid w:val="003C084A"/>
    <w:rsid w:val="003C0ECB"/>
    <w:rsid w:val="003C1219"/>
    <w:rsid w:val="003C2314"/>
    <w:rsid w:val="003C39FD"/>
    <w:rsid w:val="003C459A"/>
    <w:rsid w:val="003C57C2"/>
    <w:rsid w:val="003C6169"/>
    <w:rsid w:val="003C6597"/>
    <w:rsid w:val="003D0707"/>
    <w:rsid w:val="003D0A2F"/>
    <w:rsid w:val="003D4FFF"/>
    <w:rsid w:val="003D70B4"/>
    <w:rsid w:val="003E475A"/>
    <w:rsid w:val="003E6C93"/>
    <w:rsid w:val="003E7C02"/>
    <w:rsid w:val="003E7D05"/>
    <w:rsid w:val="003F2198"/>
    <w:rsid w:val="003F52D2"/>
    <w:rsid w:val="003F7544"/>
    <w:rsid w:val="00401759"/>
    <w:rsid w:val="00401C8B"/>
    <w:rsid w:val="00402FC3"/>
    <w:rsid w:val="0040663B"/>
    <w:rsid w:val="004109DA"/>
    <w:rsid w:val="004153C3"/>
    <w:rsid w:val="0041588F"/>
    <w:rsid w:val="004165CB"/>
    <w:rsid w:val="0041795F"/>
    <w:rsid w:val="00417C95"/>
    <w:rsid w:val="00421FCB"/>
    <w:rsid w:val="0042290F"/>
    <w:rsid w:val="00423417"/>
    <w:rsid w:val="00424399"/>
    <w:rsid w:val="004266E0"/>
    <w:rsid w:val="0042771B"/>
    <w:rsid w:val="00427D2A"/>
    <w:rsid w:val="00430471"/>
    <w:rsid w:val="004400DC"/>
    <w:rsid w:val="00441256"/>
    <w:rsid w:val="00445FC5"/>
    <w:rsid w:val="004501D5"/>
    <w:rsid w:val="0045078C"/>
    <w:rsid w:val="00451344"/>
    <w:rsid w:val="00454107"/>
    <w:rsid w:val="00454D63"/>
    <w:rsid w:val="00471D6B"/>
    <w:rsid w:val="004728B3"/>
    <w:rsid w:val="004764BE"/>
    <w:rsid w:val="004805E5"/>
    <w:rsid w:val="004819A8"/>
    <w:rsid w:val="004824F1"/>
    <w:rsid w:val="0048448A"/>
    <w:rsid w:val="00484DDE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4CBF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11E1"/>
    <w:rsid w:val="004D2C3B"/>
    <w:rsid w:val="004D69D8"/>
    <w:rsid w:val="004E0AE1"/>
    <w:rsid w:val="004E1C23"/>
    <w:rsid w:val="004E2637"/>
    <w:rsid w:val="004E3672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1EDD"/>
    <w:rsid w:val="005027EA"/>
    <w:rsid w:val="00503EFC"/>
    <w:rsid w:val="005069CB"/>
    <w:rsid w:val="0051386B"/>
    <w:rsid w:val="00514AB5"/>
    <w:rsid w:val="00515341"/>
    <w:rsid w:val="00517AAE"/>
    <w:rsid w:val="00520A58"/>
    <w:rsid w:val="005302FB"/>
    <w:rsid w:val="005332ED"/>
    <w:rsid w:val="00535812"/>
    <w:rsid w:val="00541B36"/>
    <w:rsid w:val="00542348"/>
    <w:rsid w:val="00546169"/>
    <w:rsid w:val="005500B9"/>
    <w:rsid w:val="00553071"/>
    <w:rsid w:val="005554E8"/>
    <w:rsid w:val="00557BE4"/>
    <w:rsid w:val="005609BA"/>
    <w:rsid w:val="005612A7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77428"/>
    <w:rsid w:val="0058058F"/>
    <w:rsid w:val="005813D3"/>
    <w:rsid w:val="005819C7"/>
    <w:rsid w:val="00581A99"/>
    <w:rsid w:val="0058228F"/>
    <w:rsid w:val="00583585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5205"/>
    <w:rsid w:val="005B6E60"/>
    <w:rsid w:val="005B7B59"/>
    <w:rsid w:val="005C1A5A"/>
    <w:rsid w:val="005C2184"/>
    <w:rsid w:val="005C2482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6000BD"/>
    <w:rsid w:val="00602CBF"/>
    <w:rsid w:val="006030A7"/>
    <w:rsid w:val="006047DA"/>
    <w:rsid w:val="006072D7"/>
    <w:rsid w:val="0061171F"/>
    <w:rsid w:val="00612029"/>
    <w:rsid w:val="006125BC"/>
    <w:rsid w:val="006154EE"/>
    <w:rsid w:val="006155D3"/>
    <w:rsid w:val="00615FB6"/>
    <w:rsid w:val="006173E3"/>
    <w:rsid w:val="00617DB3"/>
    <w:rsid w:val="00620273"/>
    <w:rsid w:val="006232A9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1109"/>
    <w:rsid w:val="00642CA9"/>
    <w:rsid w:val="00642D5A"/>
    <w:rsid w:val="00650809"/>
    <w:rsid w:val="00650933"/>
    <w:rsid w:val="00651B31"/>
    <w:rsid w:val="0065391A"/>
    <w:rsid w:val="006606B5"/>
    <w:rsid w:val="006618C6"/>
    <w:rsid w:val="006636ED"/>
    <w:rsid w:val="00667652"/>
    <w:rsid w:val="0067288E"/>
    <w:rsid w:val="00672986"/>
    <w:rsid w:val="00675242"/>
    <w:rsid w:val="0067670B"/>
    <w:rsid w:val="006775BA"/>
    <w:rsid w:val="00677817"/>
    <w:rsid w:val="00677BDB"/>
    <w:rsid w:val="0068182D"/>
    <w:rsid w:val="006822A1"/>
    <w:rsid w:val="006856A7"/>
    <w:rsid w:val="00685FA5"/>
    <w:rsid w:val="00686565"/>
    <w:rsid w:val="006874A7"/>
    <w:rsid w:val="00692DB7"/>
    <w:rsid w:val="00693464"/>
    <w:rsid w:val="00694F08"/>
    <w:rsid w:val="00695D00"/>
    <w:rsid w:val="00696813"/>
    <w:rsid w:val="006A28FE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3449"/>
    <w:rsid w:val="006C546F"/>
    <w:rsid w:val="006C7218"/>
    <w:rsid w:val="006D1993"/>
    <w:rsid w:val="006D400E"/>
    <w:rsid w:val="006D6C04"/>
    <w:rsid w:val="006D7EC8"/>
    <w:rsid w:val="006E01EB"/>
    <w:rsid w:val="006E1B0E"/>
    <w:rsid w:val="006E2B45"/>
    <w:rsid w:val="006E4D94"/>
    <w:rsid w:val="006E7882"/>
    <w:rsid w:val="006F1223"/>
    <w:rsid w:val="006F1399"/>
    <w:rsid w:val="006F2B32"/>
    <w:rsid w:val="006F3911"/>
    <w:rsid w:val="006F582E"/>
    <w:rsid w:val="006F7B06"/>
    <w:rsid w:val="0070204A"/>
    <w:rsid w:val="0070311A"/>
    <w:rsid w:val="00703B6A"/>
    <w:rsid w:val="00703D2E"/>
    <w:rsid w:val="00707232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36A"/>
    <w:rsid w:val="007347E0"/>
    <w:rsid w:val="00734966"/>
    <w:rsid w:val="00736E1D"/>
    <w:rsid w:val="007378EE"/>
    <w:rsid w:val="007419B8"/>
    <w:rsid w:val="00742944"/>
    <w:rsid w:val="00743E6E"/>
    <w:rsid w:val="00743ED2"/>
    <w:rsid w:val="00750D78"/>
    <w:rsid w:val="0075345A"/>
    <w:rsid w:val="007547CB"/>
    <w:rsid w:val="00755E7B"/>
    <w:rsid w:val="0076054F"/>
    <w:rsid w:val="00761A84"/>
    <w:rsid w:val="00762A01"/>
    <w:rsid w:val="007640C8"/>
    <w:rsid w:val="007655E7"/>
    <w:rsid w:val="0076639D"/>
    <w:rsid w:val="007677EF"/>
    <w:rsid w:val="00767948"/>
    <w:rsid w:val="007708EB"/>
    <w:rsid w:val="00771628"/>
    <w:rsid w:val="0077343D"/>
    <w:rsid w:val="007739C6"/>
    <w:rsid w:val="007777AA"/>
    <w:rsid w:val="007807B8"/>
    <w:rsid w:val="007815EC"/>
    <w:rsid w:val="00782B1C"/>
    <w:rsid w:val="00782CD0"/>
    <w:rsid w:val="00783D56"/>
    <w:rsid w:val="00783DC9"/>
    <w:rsid w:val="007844AF"/>
    <w:rsid w:val="00784542"/>
    <w:rsid w:val="007854F3"/>
    <w:rsid w:val="00794A0E"/>
    <w:rsid w:val="0079746C"/>
    <w:rsid w:val="007A12D9"/>
    <w:rsid w:val="007A1604"/>
    <w:rsid w:val="007A18EE"/>
    <w:rsid w:val="007A33F4"/>
    <w:rsid w:val="007A538D"/>
    <w:rsid w:val="007B05C5"/>
    <w:rsid w:val="007B1EEC"/>
    <w:rsid w:val="007B364D"/>
    <w:rsid w:val="007B3A7E"/>
    <w:rsid w:val="007B41BB"/>
    <w:rsid w:val="007B4867"/>
    <w:rsid w:val="007B4CBE"/>
    <w:rsid w:val="007B6FA0"/>
    <w:rsid w:val="007C1239"/>
    <w:rsid w:val="007C35AF"/>
    <w:rsid w:val="007C46FF"/>
    <w:rsid w:val="007C74CD"/>
    <w:rsid w:val="007D238C"/>
    <w:rsid w:val="007D4150"/>
    <w:rsid w:val="007D4BEC"/>
    <w:rsid w:val="007D552A"/>
    <w:rsid w:val="007D591A"/>
    <w:rsid w:val="007E0C62"/>
    <w:rsid w:val="007E4163"/>
    <w:rsid w:val="007E6C95"/>
    <w:rsid w:val="007F424D"/>
    <w:rsid w:val="007F4723"/>
    <w:rsid w:val="007F54EC"/>
    <w:rsid w:val="007F7026"/>
    <w:rsid w:val="007F7536"/>
    <w:rsid w:val="00803E4B"/>
    <w:rsid w:val="00805E3D"/>
    <w:rsid w:val="00805EC1"/>
    <w:rsid w:val="00806E9A"/>
    <w:rsid w:val="008169AA"/>
    <w:rsid w:val="00822A4C"/>
    <w:rsid w:val="00822ADE"/>
    <w:rsid w:val="00826255"/>
    <w:rsid w:val="00827C23"/>
    <w:rsid w:val="0083061E"/>
    <w:rsid w:val="0083264B"/>
    <w:rsid w:val="00833D5F"/>
    <w:rsid w:val="00835323"/>
    <w:rsid w:val="008354FC"/>
    <w:rsid w:val="008361DC"/>
    <w:rsid w:val="00841CA5"/>
    <w:rsid w:val="00842B9B"/>
    <w:rsid w:val="008430F4"/>
    <w:rsid w:val="00845972"/>
    <w:rsid w:val="00846136"/>
    <w:rsid w:val="008474AA"/>
    <w:rsid w:val="00847C46"/>
    <w:rsid w:val="00850CF8"/>
    <w:rsid w:val="00850FD8"/>
    <w:rsid w:val="00852234"/>
    <w:rsid w:val="0085336D"/>
    <w:rsid w:val="00853714"/>
    <w:rsid w:val="00854C42"/>
    <w:rsid w:val="00855B16"/>
    <w:rsid w:val="00856943"/>
    <w:rsid w:val="00857920"/>
    <w:rsid w:val="00860D4D"/>
    <w:rsid w:val="0086241B"/>
    <w:rsid w:val="00862C07"/>
    <w:rsid w:val="00863A0E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4B1D"/>
    <w:rsid w:val="00887216"/>
    <w:rsid w:val="00887FC8"/>
    <w:rsid w:val="0089029A"/>
    <w:rsid w:val="00895A49"/>
    <w:rsid w:val="008971AF"/>
    <w:rsid w:val="00897ED1"/>
    <w:rsid w:val="008A0EC2"/>
    <w:rsid w:val="008A1AC0"/>
    <w:rsid w:val="008A1C90"/>
    <w:rsid w:val="008A5FB5"/>
    <w:rsid w:val="008B0361"/>
    <w:rsid w:val="008B512E"/>
    <w:rsid w:val="008B6A9D"/>
    <w:rsid w:val="008B7CD5"/>
    <w:rsid w:val="008C0437"/>
    <w:rsid w:val="008C39B2"/>
    <w:rsid w:val="008C3EE1"/>
    <w:rsid w:val="008C5FFA"/>
    <w:rsid w:val="008C7D03"/>
    <w:rsid w:val="008D0154"/>
    <w:rsid w:val="008D0E98"/>
    <w:rsid w:val="008D5936"/>
    <w:rsid w:val="008D5BD7"/>
    <w:rsid w:val="008E0E8F"/>
    <w:rsid w:val="008E280F"/>
    <w:rsid w:val="008E5560"/>
    <w:rsid w:val="008E7822"/>
    <w:rsid w:val="008F0535"/>
    <w:rsid w:val="008F295E"/>
    <w:rsid w:val="008F3229"/>
    <w:rsid w:val="008F375E"/>
    <w:rsid w:val="008F42B4"/>
    <w:rsid w:val="008F6F9F"/>
    <w:rsid w:val="0090088A"/>
    <w:rsid w:val="00901D54"/>
    <w:rsid w:val="00905667"/>
    <w:rsid w:val="009057F4"/>
    <w:rsid w:val="0090684C"/>
    <w:rsid w:val="00906B86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F37"/>
    <w:rsid w:val="00933492"/>
    <w:rsid w:val="00934D0C"/>
    <w:rsid w:val="00936402"/>
    <w:rsid w:val="009366F7"/>
    <w:rsid w:val="00937F92"/>
    <w:rsid w:val="00940FCE"/>
    <w:rsid w:val="00944A64"/>
    <w:rsid w:val="00945544"/>
    <w:rsid w:val="00945703"/>
    <w:rsid w:val="00945D42"/>
    <w:rsid w:val="00951558"/>
    <w:rsid w:val="009549DF"/>
    <w:rsid w:val="00955765"/>
    <w:rsid w:val="00957241"/>
    <w:rsid w:val="00960A4C"/>
    <w:rsid w:val="00961A54"/>
    <w:rsid w:val="009631A6"/>
    <w:rsid w:val="00963470"/>
    <w:rsid w:val="00963CA8"/>
    <w:rsid w:val="0096580A"/>
    <w:rsid w:val="00966918"/>
    <w:rsid w:val="0097306A"/>
    <w:rsid w:val="00975652"/>
    <w:rsid w:val="00977197"/>
    <w:rsid w:val="009807D5"/>
    <w:rsid w:val="009837B8"/>
    <w:rsid w:val="00983A2A"/>
    <w:rsid w:val="0098576D"/>
    <w:rsid w:val="00985998"/>
    <w:rsid w:val="00986A6E"/>
    <w:rsid w:val="00987657"/>
    <w:rsid w:val="00990595"/>
    <w:rsid w:val="00992C28"/>
    <w:rsid w:val="009959E8"/>
    <w:rsid w:val="00995BE5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6705"/>
    <w:rsid w:val="009B7D76"/>
    <w:rsid w:val="009C0205"/>
    <w:rsid w:val="009C1356"/>
    <w:rsid w:val="009C2739"/>
    <w:rsid w:val="009C2986"/>
    <w:rsid w:val="009C39D7"/>
    <w:rsid w:val="009C4758"/>
    <w:rsid w:val="009C63EF"/>
    <w:rsid w:val="009D326E"/>
    <w:rsid w:val="009E0CBF"/>
    <w:rsid w:val="009E108B"/>
    <w:rsid w:val="009E3049"/>
    <w:rsid w:val="009F010D"/>
    <w:rsid w:val="009F25F5"/>
    <w:rsid w:val="009F515B"/>
    <w:rsid w:val="009F52B6"/>
    <w:rsid w:val="009F5B2D"/>
    <w:rsid w:val="009F67D5"/>
    <w:rsid w:val="009F6F32"/>
    <w:rsid w:val="00A017D4"/>
    <w:rsid w:val="00A01FF9"/>
    <w:rsid w:val="00A02C81"/>
    <w:rsid w:val="00A02E04"/>
    <w:rsid w:val="00A04745"/>
    <w:rsid w:val="00A047D4"/>
    <w:rsid w:val="00A10BFD"/>
    <w:rsid w:val="00A11E04"/>
    <w:rsid w:val="00A12C4E"/>
    <w:rsid w:val="00A15036"/>
    <w:rsid w:val="00A1634B"/>
    <w:rsid w:val="00A20CD8"/>
    <w:rsid w:val="00A23089"/>
    <w:rsid w:val="00A25D49"/>
    <w:rsid w:val="00A26E5E"/>
    <w:rsid w:val="00A31DB8"/>
    <w:rsid w:val="00A32D4F"/>
    <w:rsid w:val="00A32DC0"/>
    <w:rsid w:val="00A32E94"/>
    <w:rsid w:val="00A34EED"/>
    <w:rsid w:val="00A355B8"/>
    <w:rsid w:val="00A35DC4"/>
    <w:rsid w:val="00A365CA"/>
    <w:rsid w:val="00A3752B"/>
    <w:rsid w:val="00A37B96"/>
    <w:rsid w:val="00A40F86"/>
    <w:rsid w:val="00A47012"/>
    <w:rsid w:val="00A47830"/>
    <w:rsid w:val="00A510E7"/>
    <w:rsid w:val="00A54593"/>
    <w:rsid w:val="00A55087"/>
    <w:rsid w:val="00A56B87"/>
    <w:rsid w:val="00A60145"/>
    <w:rsid w:val="00A61C35"/>
    <w:rsid w:val="00A63B0E"/>
    <w:rsid w:val="00A67B0B"/>
    <w:rsid w:val="00A70BEB"/>
    <w:rsid w:val="00A737A9"/>
    <w:rsid w:val="00A73902"/>
    <w:rsid w:val="00A757D8"/>
    <w:rsid w:val="00A773E0"/>
    <w:rsid w:val="00A82249"/>
    <w:rsid w:val="00A83A24"/>
    <w:rsid w:val="00A83E68"/>
    <w:rsid w:val="00A8761C"/>
    <w:rsid w:val="00A92F8B"/>
    <w:rsid w:val="00A9346B"/>
    <w:rsid w:val="00A9595B"/>
    <w:rsid w:val="00AA14FE"/>
    <w:rsid w:val="00AA22A0"/>
    <w:rsid w:val="00AA4B74"/>
    <w:rsid w:val="00AA5036"/>
    <w:rsid w:val="00AB1B8A"/>
    <w:rsid w:val="00AB36AA"/>
    <w:rsid w:val="00AB3715"/>
    <w:rsid w:val="00AB7B94"/>
    <w:rsid w:val="00AC0FF6"/>
    <w:rsid w:val="00AC4C6A"/>
    <w:rsid w:val="00AC53C8"/>
    <w:rsid w:val="00AC675D"/>
    <w:rsid w:val="00AC6E95"/>
    <w:rsid w:val="00AC77E5"/>
    <w:rsid w:val="00AC7D0D"/>
    <w:rsid w:val="00AD0CF4"/>
    <w:rsid w:val="00AD6C62"/>
    <w:rsid w:val="00AE0EA3"/>
    <w:rsid w:val="00AE14F2"/>
    <w:rsid w:val="00AE2CF3"/>
    <w:rsid w:val="00AE325D"/>
    <w:rsid w:val="00AE488C"/>
    <w:rsid w:val="00AE6545"/>
    <w:rsid w:val="00AE6579"/>
    <w:rsid w:val="00AE7E2A"/>
    <w:rsid w:val="00AF000B"/>
    <w:rsid w:val="00AF04A9"/>
    <w:rsid w:val="00AF4C66"/>
    <w:rsid w:val="00AF58C3"/>
    <w:rsid w:val="00AF60C4"/>
    <w:rsid w:val="00AF6E1D"/>
    <w:rsid w:val="00AF6F76"/>
    <w:rsid w:val="00B03DE4"/>
    <w:rsid w:val="00B0585A"/>
    <w:rsid w:val="00B060B1"/>
    <w:rsid w:val="00B10AC3"/>
    <w:rsid w:val="00B10D06"/>
    <w:rsid w:val="00B11291"/>
    <w:rsid w:val="00B13585"/>
    <w:rsid w:val="00B1486E"/>
    <w:rsid w:val="00B16A4E"/>
    <w:rsid w:val="00B16B80"/>
    <w:rsid w:val="00B171E9"/>
    <w:rsid w:val="00B24AE2"/>
    <w:rsid w:val="00B24BEE"/>
    <w:rsid w:val="00B25891"/>
    <w:rsid w:val="00B30377"/>
    <w:rsid w:val="00B30C62"/>
    <w:rsid w:val="00B31474"/>
    <w:rsid w:val="00B32504"/>
    <w:rsid w:val="00B328BB"/>
    <w:rsid w:val="00B33F70"/>
    <w:rsid w:val="00B347D3"/>
    <w:rsid w:val="00B3491E"/>
    <w:rsid w:val="00B36249"/>
    <w:rsid w:val="00B365A8"/>
    <w:rsid w:val="00B3661C"/>
    <w:rsid w:val="00B41762"/>
    <w:rsid w:val="00B443F4"/>
    <w:rsid w:val="00B44472"/>
    <w:rsid w:val="00B44DC7"/>
    <w:rsid w:val="00B45207"/>
    <w:rsid w:val="00B47A69"/>
    <w:rsid w:val="00B47B09"/>
    <w:rsid w:val="00B51588"/>
    <w:rsid w:val="00B51FDE"/>
    <w:rsid w:val="00B52594"/>
    <w:rsid w:val="00B525CE"/>
    <w:rsid w:val="00B539F0"/>
    <w:rsid w:val="00B578C1"/>
    <w:rsid w:val="00B62D7E"/>
    <w:rsid w:val="00B63B0F"/>
    <w:rsid w:val="00B65426"/>
    <w:rsid w:val="00B67585"/>
    <w:rsid w:val="00B6787C"/>
    <w:rsid w:val="00B74686"/>
    <w:rsid w:val="00B7517A"/>
    <w:rsid w:val="00B76F14"/>
    <w:rsid w:val="00B77F78"/>
    <w:rsid w:val="00B8614A"/>
    <w:rsid w:val="00B920A3"/>
    <w:rsid w:val="00B93589"/>
    <w:rsid w:val="00B947E4"/>
    <w:rsid w:val="00B94F92"/>
    <w:rsid w:val="00B9544E"/>
    <w:rsid w:val="00B97532"/>
    <w:rsid w:val="00BA051D"/>
    <w:rsid w:val="00BA1871"/>
    <w:rsid w:val="00BA669A"/>
    <w:rsid w:val="00BA7C0A"/>
    <w:rsid w:val="00BB0B5C"/>
    <w:rsid w:val="00BB4BE2"/>
    <w:rsid w:val="00BB5F50"/>
    <w:rsid w:val="00BB6818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771E"/>
    <w:rsid w:val="00BE1690"/>
    <w:rsid w:val="00BE1912"/>
    <w:rsid w:val="00BE3082"/>
    <w:rsid w:val="00BE39C0"/>
    <w:rsid w:val="00BE3D40"/>
    <w:rsid w:val="00BE6B72"/>
    <w:rsid w:val="00BE6E62"/>
    <w:rsid w:val="00BF01B4"/>
    <w:rsid w:val="00BF020D"/>
    <w:rsid w:val="00BF0405"/>
    <w:rsid w:val="00BF25A8"/>
    <w:rsid w:val="00BF29DF"/>
    <w:rsid w:val="00BF34A7"/>
    <w:rsid w:val="00BF40EA"/>
    <w:rsid w:val="00BF42EA"/>
    <w:rsid w:val="00BF646D"/>
    <w:rsid w:val="00BF701C"/>
    <w:rsid w:val="00BF7D4F"/>
    <w:rsid w:val="00C01611"/>
    <w:rsid w:val="00C04FA2"/>
    <w:rsid w:val="00C05CED"/>
    <w:rsid w:val="00C06F7A"/>
    <w:rsid w:val="00C07EB6"/>
    <w:rsid w:val="00C151BA"/>
    <w:rsid w:val="00C16CA7"/>
    <w:rsid w:val="00C230FC"/>
    <w:rsid w:val="00C242A7"/>
    <w:rsid w:val="00C27724"/>
    <w:rsid w:val="00C31077"/>
    <w:rsid w:val="00C31A76"/>
    <w:rsid w:val="00C3618A"/>
    <w:rsid w:val="00C378A9"/>
    <w:rsid w:val="00C37B74"/>
    <w:rsid w:val="00C414DB"/>
    <w:rsid w:val="00C42368"/>
    <w:rsid w:val="00C469E4"/>
    <w:rsid w:val="00C50CA4"/>
    <w:rsid w:val="00C52285"/>
    <w:rsid w:val="00C52553"/>
    <w:rsid w:val="00C52FD7"/>
    <w:rsid w:val="00C54F22"/>
    <w:rsid w:val="00C563F2"/>
    <w:rsid w:val="00C62147"/>
    <w:rsid w:val="00C624CF"/>
    <w:rsid w:val="00C62A76"/>
    <w:rsid w:val="00C62DB4"/>
    <w:rsid w:val="00C656D6"/>
    <w:rsid w:val="00C72D61"/>
    <w:rsid w:val="00C732AF"/>
    <w:rsid w:val="00C73E18"/>
    <w:rsid w:val="00C74F7A"/>
    <w:rsid w:val="00C767F3"/>
    <w:rsid w:val="00C804D6"/>
    <w:rsid w:val="00C81F66"/>
    <w:rsid w:val="00C8202D"/>
    <w:rsid w:val="00C82A32"/>
    <w:rsid w:val="00C83B7A"/>
    <w:rsid w:val="00C8423D"/>
    <w:rsid w:val="00C8434D"/>
    <w:rsid w:val="00C84946"/>
    <w:rsid w:val="00C862C7"/>
    <w:rsid w:val="00C93A28"/>
    <w:rsid w:val="00C94BD9"/>
    <w:rsid w:val="00C9743D"/>
    <w:rsid w:val="00CA474E"/>
    <w:rsid w:val="00CA5FD1"/>
    <w:rsid w:val="00CA6D90"/>
    <w:rsid w:val="00CA7DB1"/>
    <w:rsid w:val="00CB0230"/>
    <w:rsid w:val="00CB0366"/>
    <w:rsid w:val="00CB219D"/>
    <w:rsid w:val="00CB2242"/>
    <w:rsid w:val="00CB5E7A"/>
    <w:rsid w:val="00CB747F"/>
    <w:rsid w:val="00CC243C"/>
    <w:rsid w:val="00CC5B50"/>
    <w:rsid w:val="00CC6C39"/>
    <w:rsid w:val="00CD5F7D"/>
    <w:rsid w:val="00CD62D3"/>
    <w:rsid w:val="00CE399F"/>
    <w:rsid w:val="00CE3FA5"/>
    <w:rsid w:val="00CE5440"/>
    <w:rsid w:val="00CE7A60"/>
    <w:rsid w:val="00CF10F2"/>
    <w:rsid w:val="00CF499E"/>
    <w:rsid w:val="00CF5527"/>
    <w:rsid w:val="00CF5F17"/>
    <w:rsid w:val="00D05C3F"/>
    <w:rsid w:val="00D108F5"/>
    <w:rsid w:val="00D11337"/>
    <w:rsid w:val="00D12AD3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31B1"/>
    <w:rsid w:val="00D36B74"/>
    <w:rsid w:val="00D37875"/>
    <w:rsid w:val="00D41E6B"/>
    <w:rsid w:val="00D42100"/>
    <w:rsid w:val="00D42C73"/>
    <w:rsid w:val="00D42F02"/>
    <w:rsid w:val="00D436F5"/>
    <w:rsid w:val="00D442AA"/>
    <w:rsid w:val="00D51F99"/>
    <w:rsid w:val="00D552BC"/>
    <w:rsid w:val="00D6070E"/>
    <w:rsid w:val="00D60E95"/>
    <w:rsid w:val="00D61B0D"/>
    <w:rsid w:val="00D61C67"/>
    <w:rsid w:val="00D62A4B"/>
    <w:rsid w:val="00D6394E"/>
    <w:rsid w:val="00D646FE"/>
    <w:rsid w:val="00D65516"/>
    <w:rsid w:val="00D70239"/>
    <w:rsid w:val="00D762C4"/>
    <w:rsid w:val="00D76FFD"/>
    <w:rsid w:val="00D774EA"/>
    <w:rsid w:val="00D77D23"/>
    <w:rsid w:val="00D82435"/>
    <w:rsid w:val="00D83C99"/>
    <w:rsid w:val="00D83D4A"/>
    <w:rsid w:val="00D85FA4"/>
    <w:rsid w:val="00D8615A"/>
    <w:rsid w:val="00D87868"/>
    <w:rsid w:val="00D87905"/>
    <w:rsid w:val="00D94DAF"/>
    <w:rsid w:val="00D95F00"/>
    <w:rsid w:val="00D97EEA"/>
    <w:rsid w:val="00DA1738"/>
    <w:rsid w:val="00DA2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5857"/>
    <w:rsid w:val="00DE5C3F"/>
    <w:rsid w:val="00DF021B"/>
    <w:rsid w:val="00DF04A1"/>
    <w:rsid w:val="00DF0508"/>
    <w:rsid w:val="00DF0A7C"/>
    <w:rsid w:val="00DF0C51"/>
    <w:rsid w:val="00DF272B"/>
    <w:rsid w:val="00DF412E"/>
    <w:rsid w:val="00DF47C9"/>
    <w:rsid w:val="00DF508C"/>
    <w:rsid w:val="00DF5727"/>
    <w:rsid w:val="00DF6D50"/>
    <w:rsid w:val="00E04180"/>
    <w:rsid w:val="00E04D3C"/>
    <w:rsid w:val="00E05300"/>
    <w:rsid w:val="00E05546"/>
    <w:rsid w:val="00E075F0"/>
    <w:rsid w:val="00E11332"/>
    <w:rsid w:val="00E11F68"/>
    <w:rsid w:val="00E1377B"/>
    <w:rsid w:val="00E15FE3"/>
    <w:rsid w:val="00E16E7A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894"/>
    <w:rsid w:val="00E36D58"/>
    <w:rsid w:val="00E412F9"/>
    <w:rsid w:val="00E4172E"/>
    <w:rsid w:val="00E4269D"/>
    <w:rsid w:val="00E42DB2"/>
    <w:rsid w:val="00E4505C"/>
    <w:rsid w:val="00E46832"/>
    <w:rsid w:val="00E527EE"/>
    <w:rsid w:val="00E57E97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67ECE"/>
    <w:rsid w:val="00E72AFB"/>
    <w:rsid w:val="00E73072"/>
    <w:rsid w:val="00E81E6F"/>
    <w:rsid w:val="00E83C1D"/>
    <w:rsid w:val="00E83E6B"/>
    <w:rsid w:val="00E85B4F"/>
    <w:rsid w:val="00E874BA"/>
    <w:rsid w:val="00E9416E"/>
    <w:rsid w:val="00E9459C"/>
    <w:rsid w:val="00E975CB"/>
    <w:rsid w:val="00EA20D9"/>
    <w:rsid w:val="00EA7596"/>
    <w:rsid w:val="00EB1BE8"/>
    <w:rsid w:val="00EB314B"/>
    <w:rsid w:val="00EC0E48"/>
    <w:rsid w:val="00EC1600"/>
    <w:rsid w:val="00EC3C30"/>
    <w:rsid w:val="00ED091A"/>
    <w:rsid w:val="00ED0AB5"/>
    <w:rsid w:val="00ED2D81"/>
    <w:rsid w:val="00ED4641"/>
    <w:rsid w:val="00ED67C3"/>
    <w:rsid w:val="00EE106B"/>
    <w:rsid w:val="00EE1F47"/>
    <w:rsid w:val="00EE2935"/>
    <w:rsid w:val="00EE4C58"/>
    <w:rsid w:val="00EE598E"/>
    <w:rsid w:val="00EE71B4"/>
    <w:rsid w:val="00EF03A9"/>
    <w:rsid w:val="00EF1BA5"/>
    <w:rsid w:val="00EF2760"/>
    <w:rsid w:val="00EF2AC3"/>
    <w:rsid w:val="00EF3489"/>
    <w:rsid w:val="00F00EF3"/>
    <w:rsid w:val="00F01946"/>
    <w:rsid w:val="00F06616"/>
    <w:rsid w:val="00F07A26"/>
    <w:rsid w:val="00F07A63"/>
    <w:rsid w:val="00F10263"/>
    <w:rsid w:val="00F12EB3"/>
    <w:rsid w:val="00F133F8"/>
    <w:rsid w:val="00F13AFB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68C4"/>
    <w:rsid w:val="00F36D47"/>
    <w:rsid w:val="00F408A1"/>
    <w:rsid w:val="00F4130F"/>
    <w:rsid w:val="00F41848"/>
    <w:rsid w:val="00F432B4"/>
    <w:rsid w:val="00F44585"/>
    <w:rsid w:val="00F44FCC"/>
    <w:rsid w:val="00F4539F"/>
    <w:rsid w:val="00F47C6F"/>
    <w:rsid w:val="00F50D57"/>
    <w:rsid w:val="00F51395"/>
    <w:rsid w:val="00F52D93"/>
    <w:rsid w:val="00F56CD3"/>
    <w:rsid w:val="00F56E14"/>
    <w:rsid w:val="00F62348"/>
    <w:rsid w:val="00F63A6F"/>
    <w:rsid w:val="00F64A57"/>
    <w:rsid w:val="00F651A8"/>
    <w:rsid w:val="00F65955"/>
    <w:rsid w:val="00F677D8"/>
    <w:rsid w:val="00F74EC1"/>
    <w:rsid w:val="00F75ED5"/>
    <w:rsid w:val="00F86FB1"/>
    <w:rsid w:val="00F87346"/>
    <w:rsid w:val="00F91ED8"/>
    <w:rsid w:val="00F945BC"/>
    <w:rsid w:val="00F9648F"/>
    <w:rsid w:val="00F96C0A"/>
    <w:rsid w:val="00FA57B9"/>
    <w:rsid w:val="00FA5B9A"/>
    <w:rsid w:val="00FB15C1"/>
    <w:rsid w:val="00FB5823"/>
    <w:rsid w:val="00FB60DE"/>
    <w:rsid w:val="00FB6B2A"/>
    <w:rsid w:val="00FB70F3"/>
    <w:rsid w:val="00FC09A0"/>
    <w:rsid w:val="00FC1CAB"/>
    <w:rsid w:val="00FC4622"/>
    <w:rsid w:val="00FC537B"/>
    <w:rsid w:val="00FC56FC"/>
    <w:rsid w:val="00FD0292"/>
    <w:rsid w:val="00FD0F7F"/>
    <w:rsid w:val="00FD1026"/>
    <w:rsid w:val="00FD1FAD"/>
    <w:rsid w:val="00FD2E83"/>
    <w:rsid w:val="00FD4F03"/>
    <w:rsid w:val="00FE2B9E"/>
    <w:rsid w:val="00FE3E8C"/>
    <w:rsid w:val="00FE4975"/>
    <w:rsid w:val="00FE5276"/>
    <w:rsid w:val="00FE5C9F"/>
    <w:rsid w:val="00FE6B6E"/>
    <w:rsid w:val="00FF0E86"/>
    <w:rsid w:val="00FF1AA4"/>
    <w:rsid w:val="00FF2FEF"/>
    <w:rsid w:val="00FF3890"/>
    <w:rsid w:val="00FF4C82"/>
    <w:rsid w:val="00FF6197"/>
    <w:rsid w:val="00FF694B"/>
    <w:rsid w:val="00FF704D"/>
    <w:rsid w:val="00FF78C9"/>
  </w:rsids>
  <m:mathPr>
    <m:mathFont m:val="Cambria Math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894511"/>
  <w15:chartTrackingRefBased/>
  <w15:docId w15:val="{CC74180D-4282-497D-9E1D-43AAB8FF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ahoma" w:hAnsi="Tahoma"/>
      <w:sz w:val="24"/>
    </w:rPr>
  </w:style>
  <w:style w:type="paragraph" w:styleId="Heading1">
    <w:name w:val="heading 1"/>
    <w:basedOn w:val="Normal"/>
    <w:next w:val="Normal"/>
    <w:link w:val="Kop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TekstzonderopmaakChar"/>
    <w:rPr>
      <w:rFonts w:ascii="Courier New" w:hAnsi="Courier New"/>
      <w:sz w:val="20"/>
      <w:lang w:val="nl-NL" w:eastAsia="nl-NL"/>
    </w:rPr>
  </w:style>
  <w:style w:type="paragraph" w:styleId="BalloonText">
    <w:name w:val="Balloon Text"/>
    <w:basedOn w:val="Normal"/>
    <w:semiHidden/>
    <w:rsid w:val="00612029"/>
    <w:rPr>
      <w:rFonts w:cs="Tahoma"/>
      <w:sz w:val="16"/>
      <w:szCs w:val="16"/>
    </w:rPr>
  </w:style>
  <w:style w:type="character" w:styleId="CommentReference">
    <w:name w:val="annotation reference"/>
    <w:semiHidden/>
    <w:rsid w:val="008F42B4"/>
    <w:rPr>
      <w:sz w:val="16"/>
      <w:szCs w:val="16"/>
    </w:rPr>
  </w:style>
  <w:style w:type="paragraph" w:styleId="CommentText">
    <w:name w:val="annotation text"/>
    <w:basedOn w:val="Normal"/>
    <w:semiHidden/>
    <w:rsid w:val="008F42B4"/>
    <w:rPr>
      <w:sz w:val="20"/>
    </w:rPr>
  </w:style>
  <w:style w:type="paragraph" w:styleId="CommentSubject">
    <w:name w:val="annotation subject"/>
    <w:basedOn w:val="CommentText"/>
    <w:next w:val="CommentText"/>
    <w:semiHidden/>
    <w:rsid w:val="008F42B4"/>
    <w:rPr>
      <w:b/>
      <w:bCs/>
    </w:rPr>
  </w:style>
  <w:style w:type="table" w:styleId="TableGrid">
    <w:name w:val="Table Grid"/>
    <w:basedOn w:val="TableNorma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KoptekstChar"/>
    <w:uiPriority w:val="99"/>
    <w:rsid w:val="008739F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VoettekstChar"/>
    <w:uiPriority w:val="99"/>
    <w:rsid w:val="008739F6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Normal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Normal"/>
    <w:rsid w:val="00AC77E5"/>
    <w:rPr>
      <w:b/>
      <w:caps/>
      <w:sz w:val="20"/>
    </w:rPr>
  </w:style>
  <w:style w:type="paragraph" w:styleId="NoSpacing">
    <w:name w:val="No Spacing"/>
    <w:uiPriority w:val="1"/>
    <w:qFormat/>
    <w:rsid w:val="00D77D23"/>
    <w:rPr>
      <w:rFonts w:ascii="Calibri" w:eastAsia="Calibri" w:hAnsi="Calibri"/>
      <w:sz w:val="22"/>
      <w:szCs w:val="22"/>
      <w:lang w:eastAsia="en-US"/>
    </w:rPr>
  </w:style>
  <w:style w:type="character" w:customStyle="1" w:styleId="TekstzonderopmaakChar">
    <w:name w:val="Tekst zonder opmaak Char"/>
    <w:link w:val="PlainText"/>
    <w:rsid w:val="00B62D7E"/>
    <w:rPr>
      <w:rFonts w:ascii="Courier New" w:hAnsi="Courier New"/>
      <w:lang w:val="nl-NL" w:eastAsia="nl-NL"/>
    </w:rPr>
  </w:style>
  <w:style w:type="character" w:customStyle="1" w:styleId="Kop1Char">
    <w:name w:val="Kop 1 Char"/>
    <w:link w:val="Heading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VoettekstChar">
    <w:name w:val="Voettekst Char"/>
    <w:link w:val="Footer"/>
    <w:uiPriority w:val="99"/>
    <w:rsid w:val="00E83E6B"/>
    <w:rPr>
      <w:rFonts w:ascii="Tahoma" w:hAnsi="Tahoma"/>
      <w:sz w:val="24"/>
    </w:rPr>
  </w:style>
  <w:style w:type="character" w:customStyle="1" w:styleId="KoptekstChar">
    <w:name w:val="Koptekst Char"/>
    <w:link w:val="Header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Normal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Normal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info@renson.be" TargetMode="External" /><Relationship Id="rId2" Type="http://schemas.openxmlformats.org/officeDocument/2006/relationships/hyperlink" Target="http://www.renson.eu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8" ma:contentTypeDescription="Create a new document." ma:contentTypeScope="" ma:versionID="a8a9d8afc755f24340eacd8c052ed7a6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630581841ac609ef98d4009dd35506d2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5C8C7D-01A0-4E5C-A776-C4923114B005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2a9a59b3-04b9-403a-9f45-44488d808804"/>
    <ds:schemaRef ds:uri="a2da4b4c-cf89-455d-b183-2f6757b96b70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0C75872-6F00-426E-9666-74E66A143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955</Words>
  <Characters>20540</Characters>
  <Application>Microsoft Office Word</Application>
  <DocSecurity>0</DocSecurity>
  <Lines>171</Lines>
  <Paragraphs>42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21453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creator>Jan Jaap Maes</dc:creator>
  <cp:lastModifiedBy>Jasper Allert</cp:lastModifiedBy>
  <cp:revision>61</cp:revision>
  <cp:lastPrinted>2022-08-23T02:23:00Z</cp:lastPrinted>
  <dcterms:created xsi:type="dcterms:W3CDTF">2024-12-17T07:47:00Z</dcterms:created>
  <dcterms:modified xsi:type="dcterms:W3CDTF">2025-01-21T12:59:00Z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